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4"/>
          <w:szCs w:val="24"/>
        </w:rPr>
      </w:pPr>
      <w:r w:rsidDel="00000000" w:rsidR="00000000" w:rsidRPr="00000000">
        <w:rPr>
          <w:b w:val="1"/>
          <w:sz w:val="24"/>
          <w:szCs w:val="24"/>
          <w:rtl w:val="0"/>
        </w:rPr>
        <w:t xml:space="preserve">Fredonia Foundations Assessment Process Plan</w:t>
      </w:r>
    </w:p>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February 2019</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Begin Date:</w:t>
      </w:r>
      <w:r w:rsidDel="00000000" w:rsidR="00000000" w:rsidRPr="00000000">
        <w:rPr>
          <w:sz w:val="24"/>
          <w:szCs w:val="24"/>
          <w:rtl w:val="0"/>
        </w:rPr>
        <w:t xml:space="preserve"> Year 1 of the Assessment Cycle will be the 2019-2020 AY.</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Data Collection</w:t>
      </w:r>
    </w:p>
    <w:p w:rsidR="00000000" w:rsidDel="00000000" w:rsidP="00000000" w:rsidRDefault="00000000" w:rsidRPr="00000000" w14:paraId="00000006">
      <w:pPr>
        <w:rPr>
          <w:sz w:val="24"/>
          <w:szCs w:val="24"/>
        </w:rPr>
      </w:pPr>
      <w:r w:rsidDel="00000000" w:rsidR="00000000" w:rsidRPr="00000000">
        <w:rPr>
          <w:sz w:val="24"/>
          <w:szCs w:val="24"/>
          <w:rtl w:val="0"/>
        </w:rPr>
        <w:t xml:space="preserve">Faculty will input assessment data for the relevant SLOs into the Assessment Management System (AMS) software in the fall and spring semesters of years 1, 2, and 3 of the Assessment Cycle.</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Data Analysis</w:t>
      </w:r>
    </w:p>
    <w:p w:rsidR="00000000" w:rsidDel="00000000" w:rsidP="00000000" w:rsidRDefault="00000000" w:rsidRPr="00000000" w14:paraId="00000009">
      <w:pPr>
        <w:rPr>
          <w:sz w:val="24"/>
          <w:szCs w:val="24"/>
        </w:rPr>
      </w:pPr>
      <w:r w:rsidDel="00000000" w:rsidR="00000000" w:rsidRPr="00000000">
        <w:rPr>
          <w:sz w:val="24"/>
          <w:szCs w:val="24"/>
          <w:rtl w:val="0"/>
        </w:rPr>
        <w:t xml:space="preserve">In the fall semesters of years 2, 3, and 4, the General Education Committee will use the AMS to report aggregate assessment data from the previous year at the </w:t>
      </w:r>
      <w:r w:rsidDel="00000000" w:rsidR="00000000" w:rsidRPr="00000000">
        <w:rPr>
          <w:b w:val="1"/>
          <w:i w:val="1"/>
          <w:sz w:val="24"/>
          <w:szCs w:val="24"/>
          <w:rtl w:val="0"/>
        </w:rPr>
        <w:t xml:space="preserve">course</w:t>
      </w:r>
      <w:r w:rsidDel="00000000" w:rsidR="00000000" w:rsidRPr="00000000">
        <w:rPr>
          <w:b w:val="1"/>
          <w:sz w:val="24"/>
          <w:szCs w:val="24"/>
          <w:rtl w:val="0"/>
        </w:rPr>
        <w:t xml:space="preserve"> </w:t>
      </w:r>
      <w:r w:rsidDel="00000000" w:rsidR="00000000" w:rsidRPr="00000000">
        <w:rPr>
          <w:sz w:val="24"/>
          <w:szCs w:val="24"/>
          <w:rtl w:val="0"/>
        </w:rPr>
        <w:t xml:space="preserve">level. The Committee will distribute these data to appropriate faculty and chairs.</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In the spring semester of year 4, the General Education Committee will make available to the campus all the aggregated data for all categories and themes. Faculty and chairs will analyze and evaluate this data and, if necessary, generate recommendations for improvement at the course, category, and theme level. Faculty and chairs will report these recommendations and their rationales to the General Education Committee.</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In the fall semester of year 5, the General Education Committee will review the aggregated data for all categories and themes from Years 1-3 along with faculty recommendations for change with the goal of making program-level recommendations for change, if necessary.</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Implementation of Changes</w:t>
      </w:r>
    </w:p>
    <w:p w:rsidR="00000000" w:rsidDel="00000000" w:rsidP="00000000" w:rsidRDefault="00000000" w:rsidRPr="00000000" w14:paraId="00000010">
      <w:pPr>
        <w:rPr>
          <w:sz w:val="24"/>
          <w:szCs w:val="24"/>
        </w:rPr>
      </w:pPr>
      <w:r w:rsidDel="00000000" w:rsidR="00000000" w:rsidRPr="00000000">
        <w:rPr>
          <w:sz w:val="24"/>
          <w:szCs w:val="24"/>
          <w:rtl w:val="0"/>
        </w:rPr>
        <w:t xml:space="preserve">In year 5, faculty will implement changes to their courses. The General Education Committee will provide faculty with the information necessary to make these changes (i.e., course change, new course proposal, or course withdrawal forms, if necessary).</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In the spring semester of year 5, the General Education Committee will bring any proposed program-level changes to the appropriate administrative offices and governance bodies for their approval, if necessary.</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The Assessment Cycle will then begin again at year 1.</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Review of Fredonia Foundations Courses</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The General Education Committee will engage in the routine review of Fredonia Foundations syllabi to ensure that syllabi contain the FF Logo, as well as Category and Theme SLOs. The Committee will inform faculty who neglect to include this information in their syllabi of the need to do so. The Committee also will routinely review syllabi and assessment data to ensure alignment with Category and Theme SLOs. In the event that assessment data indicates a poor alignment with the SLOs, the Committee will inform the faculty. In these cases, if faculty do not respond to the Committee in a timely fashion, the Committee will inform the Chairs of the situation. If Chairs do not respond to the Committee in a timely fashion, the Committee will inform the appropriate Dean. At this point, the Committee will consult with the Dean and the Associate Provost of Curriculum, Assessment, and Academic Support to determine appropriate next steps, which may include removing the course from the Fredonia Foundations program or disqualifying the faculty member from teaching the course.</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If faculty do not submit syllabi and do not submit assessment data, the General Education Committee will email the faculty member, Chair, and Dean, warning them that one more round of non-submission will lead to either removal of the course from the Fredonia Foundations program or the disqualification of the faculty member from teaching the course.</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The General Education Committee also will routinely review course offering frequencies to ensure that all courses in the Fredonia Foundations program are offered at least once every four semesters. Courses that are not offered at least once every four semesters will be removed from the program.</w:t>
      </w:r>
    </w:p>
    <w:p w:rsidR="00000000" w:rsidDel="00000000" w:rsidP="00000000" w:rsidRDefault="00000000" w:rsidRPr="00000000" w14:paraId="0000001F">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200" w:line="276" w:lineRule="auto"/>
      <w:rPr/>
    </w:pPr>
    <w:bookmarkStart w:colFirst="0" w:colLast="0" w:name="_gjdgxs" w:id="0"/>
    <w:bookmarkEnd w:id="0"/>
    <w:r w:rsidDel="00000000" w:rsidR="00000000" w:rsidRPr="00000000">
      <w:rPr/>
      <w:drawing>
        <wp:inline distB="0" distT="0" distL="0" distR="0">
          <wp:extent cx="5943600" cy="904875"/>
          <wp:effectExtent b="0" l="0" r="0" t="0"/>
          <wp:docPr descr="FF_Logo 10_3_17.jpg" id="1" name="image1.jpg"/>
          <a:graphic>
            <a:graphicData uri="http://schemas.openxmlformats.org/drawingml/2006/picture">
              <pic:pic>
                <pic:nvPicPr>
                  <pic:cNvPr descr="FF_Logo 10_3_17.jpg" id="0" name="image1.jpg"/>
                  <pic:cNvPicPr preferRelativeResize="0"/>
                </pic:nvPicPr>
                <pic:blipFill>
                  <a:blip r:embed="rId1"/>
                  <a:srcRect b="0" l="0" r="0" t="0"/>
                  <a:stretch>
                    <a:fillRect/>
                  </a:stretch>
                </pic:blipFill>
                <pic:spPr>
                  <a:xfrm>
                    <a:off x="0" y="0"/>
                    <a:ext cx="5943600" cy="904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