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3" w:rsidRDefault="00C12D44">
      <w:pPr>
        <w:jc w:val="center"/>
        <w:rPr>
          <w:b/>
          <w:sz w:val="24"/>
        </w:rPr>
      </w:pPr>
      <w:r w:rsidRPr="00C12D44">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pt;height:51pt;visibility:visible;mso-wrap-style:square">
            <v:imagedata r:id="rId4" o:title="cccc_logo[1]"/>
          </v:shape>
        </w:pict>
      </w:r>
    </w:p>
    <w:p w:rsidR="00410B22" w:rsidRPr="00EB6847" w:rsidRDefault="00DC1BB6" w:rsidP="00EB6847">
      <w:pPr>
        <w:jc w:val="center"/>
        <w:rPr>
          <w:b/>
          <w:sz w:val="22"/>
          <w:szCs w:val="22"/>
        </w:rPr>
      </w:pPr>
      <w:r w:rsidRPr="00EB6847">
        <w:rPr>
          <w:b/>
          <w:sz w:val="22"/>
          <w:szCs w:val="22"/>
        </w:rPr>
        <w:t>Campus &amp; Community Children’s Center</w:t>
      </w:r>
    </w:p>
    <w:p w:rsidR="009C6173" w:rsidRPr="00EB6847" w:rsidRDefault="001D4378" w:rsidP="00EB6847">
      <w:pPr>
        <w:jc w:val="center"/>
        <w:rPr>
          <w:b/>
          <w:sz w:val="22"/>
          <w:szCs w:val="22"/>
        </w:rPr>
      </w:pPr>
      <w:r>
        <w:rPr>
          <w:b/>
          <w:sz w:val="22"/>
          <w:szCs w:val="22"/>
        </w:rPr>
        <w:t>Early Care and Education- Center</w:t>
      </w:r>
    </w:p>
    <w:p w:rsidR="009C6173" w:rsidRPr="00EB6847" w:rsidRDefault="009C6173" w:rsidP="00EB6847">
      <w:pPr>
        <w:jc w:val="center"/>
        <w:rPr>
          <w:b/>
          <w:sz w:val="22"/>
          <w:szCs w:val="22"/>
        </w:rPr>
      </w:pPr>
      <w:r w:rsidRPr="00EB6847">
        <w:rPr>
          <w:b/>
          <w:sz w:val="22"/>
          <w:szCs w:val="22"/>
        </w:rPr>
        <w:t>Enrollment Contract</w:t>
      </w:r>
    </w:p>
    <w:tbl>
      <w:tblPr>
        <w:tblW w:w="0" w:type="auto"/>
        <w:tblLook w:val="04A0"/>
      </w:tblPr>
      <w:tblGrid>
        <w:gridCol w:w="2358"/>
        <w:gridCol w:w="8802"/>
      </w:tblGrid>
      <w:tr w:rsidR="006F5600" w:rsidTr="00906FEE">
        <w:tc>
          <w:tcPr>
            <w:tcW w:w="2358" w:type="dxa"/>
          </w:tcPr>
          <w:p w:rsidR="006F5600" w:rsidRDefault="004740D9" w:rsidP="004740D9">
            <w:r>
              <w:t>Please Enroll my child:</w:t>
            </w:r>
          </w:p>
        </w:tc>
        <w:tc>
          <w:tcPr>
            <w:tcW w:w="8802" w:type="dxa"/>
            <w:tcBorders>
              <w:bottom w:val="single" w:sz="4" w:space="0" w:color="auto"/>
            </w:tcBorders>
          </w:tcPr>
          <w:p w:rsidR="006F5600" w:rsidRPr="00906FEE" w:rsidRDefault="00C12D44" w:rsidP="004740D9">
            <w:pPr>
              <w:rPr>
                <w:sz w:val="28"/>
                <w:szCs w:val="28"/>
              </w:rPr>
            </w:pPr>
            <w:r w:rsidRPr="00906FEE">
              <w:rPr>
                <w:sz w:val="28"/>
                <w:szCs w:val="28"/>
              </w:rPr>
              <w:fldChar w:fldCharType="begin">
                <w:ffData>
                  <w:name w:val="Text2"/>
                  <w:enabled/>
                  <w:calcOnExit w:val="0"/>
                  <w:textInput>
                    <w:format w:val="FIRST CAPITAL"/>
                  </w:textInput>
                </w:ffData>
              </w:fldChar>
            </w:r>
            <w:bookmarkStart w:id="0" w:name="Text2"/>
            <w:r w:rsidR="004740D9" w:rsidRPr="00906FEE">
              <w:rPr>
                <w:sz w:val="28"/>
                <w:szCs w:val="28"/>
              </w:rPr>
              <w:instrText xml:space="preserve"> FORMTEXT </w:instrText>
            </w:r>
            <w:r w:rsidRPr="00906FEE">
              <w:rPr>
                <w:sz w:val="28"/>
                <w:szCs w:val="28"/>
              </w:rPr>
            </w:r>
            <w:r w:rsidRPr="00906FEE">
              <w:rPr>
                <w:sz w:val="28"/>
                <w:szCs w:val="28"/>
              </w:rPr>
              <w:fldChar w:fldCharType="separate"/>
            </w:r>
            <w:r w:rsidR="004740D9" w:rsidRPr="00906FEE">
              <w:rPr>
                <w:noProof/>
                <w:sz w:val="28"/>
                <w:szCs w:val="28"/>
              </w:rPr>
              <w:t> </w:t>
            </w:r>
            <w:r w:rsidR="004740D9" w:rsidRPr="00906FEE">
              <w:rPr>
                <w:noProof/>
                <w:sz w:val="28"/>
                <w:szCs w:val="28"/>
              </w:rPr>
              <w:t> </w:t>
            </w:r>
            <w:r w:rsidR="004740D9" w:rsidRPr="00906FEE">
              <w:rPr>
                <w:noProof/>
                <w:sz w:val="28"/>
                <w:szCs w:val="28"/>
              </w:rPr>
              <w:t> </w:t>
            </w:r>
            <w:r w:rsidR="004740D9" w:rsidRPr="00906FEE">
              <w:rPr>
                <w:noProof/>
                <w:sz w:val="28"/>
                <w:szCs w:val="28"/>
              </w:rPr>
              <w:t> </w:t>
            </w:r>
            <w:r w:rsidR="004740D9" w:rsidRPr="00906FEE">
              <w:rPr>
                <w:noProof/>
                <w:sz w:val="28"/>
                <w:szCs w:val="28"/>
              </w:rPr>
              <w:t> </w:t>
            </w:r>
            <w:r w:rsidRPr="00906FEE">
              <w:rPr>
                <w:sz w:val="28"/>
                <w:szCs w:val="28"/>
              </w:rPr>
              <w:fldChar w:fldCharType="end"/>
            </w:r>
            <w:bookmarkEnd w:id="0"/>
          </w:p>
        </w:tc>
      </w:tr>
    </w:tbl>
    <w:p w:rsidR="00410B22" w:rsidRDefault="004740D9" w:rsidP="00EB6847">
      <w:pPr>
        <w:spacing w:before="100"/>
      </w:pPr>
      <w:proofErr w:type="gramStart"/>
      <w:r>
        <w:t xml:space="preserve">In </w:t>
      </w:r>
      <w:r w:rsidR="009C6173">
        <w:t xml:space="preserve"> the</w:t>
      </w:r>
      <w:proofErr w:type="gramEnd"/>
      <w:r w:rsidR="009C6173">
        <w:t xml:space="preserve"> Campus &amp; Community Children’s Center</w:t>
      </w:r>
      <w:r w:rsidR="00A342CF">
        <w:t xml:space="preserve"> </w:t>
      </w:r>
      <w:r w:rsidR="00070280">
        <w:t xml:space="preserve">Early Care and Education Program. </w:t>
      </w:r>
    </w:p>
    <w:p w:rsidR="00A342CF" w:rsidRDefault="00DC1BB6" w:rsidP="00EB6847">
      <w:pPr>
        <w:spacing w:before="100"/>
      </w:pPr>
      <w:r>
        <w:t xml:space="preserve">The Center’s Board of Directors has established the Center’s fiscal and procedural policies which are included in your </w:t>
      </w:r>
      <w:r w:rsidR="009C6173">
        <w:t>parent handbook</w:t>
      </w:r>
      <w:r>
        <w:t xml:space="preserve">.  Parent fees are due weekly, in advance, but no later than Monday of the week that your child attends.  Children must be scheduled for specific days of attendance, and payment is due for those scheduled days even if the child is absent.  </w:t>
      </w:r>
      <w:r w:rsidR="009C6173">
        <w:t>There is a</w:t>
      </w:r>
      <w:r w:rsidR="00A342CF">
        <w:t xml:space="preserve"> minimum two day</w:t>
      </w:r>
      <w:r w:rsidR="00C52D5A">
        <w:t xml:space="preserve"> per week </w:t>
      </w:r>
      <w:r w:rsidR="00A342CF">
        <w:t xml:space="preserve"> schedule. </w:t>
      </w:r>
    </w:p>
    <w:p w:rsidR="009C6173" w:rsidRDefault="009C6173" w:rsidP="00EB6847">
      <w:pPr>
        <w:spacing w:before="100"/>
      </w:pPr>
      <w:r>
        <w:t xml:space="preserve"> Late pick up charges accrue according to the late pick up policy stated in the parent handbook. </w:t>
      </w:r>
    </w:p>
    <w:p w:rsidR="00410B22" w:rsidRDefault="00DC1BB6" w:rsidP="00EB6847">
      <w:pPr>
        <w:spacing w:before="100"/>
      </w:pPr>
      <w:r>
        <w:t xml:space="preserve">Two weeks </w:t>
      </w:r>
      <w:r w:rsidR="00875531">
        <w:t xml:space="preserve">written </w:t>
      </w:r>
      <w:proofErr w:type="gramStart"/>
      <w:r w:rsidR="00875531">
        <w:t xml:space="preserve">advance </w:t>
      </w:r>
      <w:r w:rsidR="009C6173">
        <w:t xml:space="preserve"> </w:t>
      </w:r>
      <w:r>
        <w:t>notice</w:t>
      </w:r>
      <w:proofErr w:type="gramEnd"/>
      <w:r>
        <w:t xml:space="preserve"> is required for schedule changes and withdrawals from the program.  Payment is required for those two</w:t>
      </w:r>
      <w:r w:rsidR="009C6173">
        <w:t xml:space="preserve"> weeks. For extended absences</w:t>
      </w:r>
      <w:r>
        <w:t xml:space="preserve">, the contracted weekly rate is due for the first week, and then 50% of the weekly rate is due for each consecutive week of absence.  </w:t>
      </w:r>
    </w:p>
    <w:p w:rsidR="001D4378" w:rsidRPr="00DC0B9A" w:rsidRDefault="001D4378" w:rsidP="001D4378">
      <w:pPr>
        <w:spacing w:before="100"/>
        <w:rPr>
          <w:b/>
        </w:rPr>
      </w:pPr>
      <w:r w:rsidRPr="00DC0B9A">
        <w:rPr>
          <w:b/>
        </w:rPr>
        <w:t>The E</w:t>
      </w:r>
      <w:r w:rsidR="00875531" w:rsidRPr="00DC0B9A">
        <w:rPr>
          <w:b/>
        </w:rPr>
        <w:t xml:space="preserve">arly Care and </w:t>
      </w:r>
      <w:proofErr w:type="gramStart"/>
      <w:r w:rsidR="00875531" w:rsidRPr="00DC0B9A">
        <w:rPr>
          <w:b/>
        </w:rPr>
        <w:t>Education  Center</w:t>
      </w:r>
      <w:proofErr w:type="gramEnd"/>
      <w:r w:rsidR="00875531" w:rsidRPr="00DC0B9A">
        <w:rPr>
          <w:b/>
        </w:rPr>
        <w:t xml:space="preserve"> will operate</w:t>
      </w:r>
      <w:r w:rsidRPr="00DC0B9A">
        <w:rPr>
          <w:b/>
        </w:rPr>
        <w:t xml:space="preserve"> as follows: </w:t>
      </w:r>
    </w:p>
    <w:p w:rsidR="001D4378" w:rsidRDefault="001D4378" w:rsidP="00EB6847">
      <w:pPr>
        <w:spacing w:before="100"/>
      </w:pPr>
      <w:proofErr w:type="gramStart"/>
      <w:r>
        <w:t>Monday – Friday 7:30a.m.</w:t>
      </w:r>
      <w:proofErr w:type="gramEnd"/>
      <w:r>
        <w:t xml:space="preserve"> </w:t>
      </w:r>
      <w:proofErr w:type="gramStart"/>
      <w:r>
        <w:t>to</w:t>
      </w:r>
      <w:proofErr w:type="gramEnd"/>
      <w:r>
        <w:t xml:space="preserve"> 5:30 p.m.</w:t>
      </w:r>
    </w:p>
    <w:p w:rsidR="00A342CF" w:rsidRPr="00EB6847" w:rsidRDefault="00B62769" w:rsidP="00EB6847">
      <w:pPr>
        <w:spacing w:before="100"/>
      </w:pPr>
      <w:r w:rsidRPr="00907308">
        <w:rPr>
          <w:u w:val="single"/>
        </w:rPr>
        <w:t>Holidays &amp; In-service Days</w:t>
      </w:r>
      <w:r w:rsidRPr="00A342CF">
        <w:t>: The cen</w:t>
      </w:r>
      <w:r w:rsidR="00DC0B9A">
        <w:t>ter is closed for the following holidays</w:t>
      </w:r>
      <w:r w:rsidR="00A342CF">
        <w:t xml:space="preserve">. Families are not charged for these days. </w:t>
      </w:r>
    </w:p>
    <w:p w:rsidR="00DC0B9A" w:rsidRPr="00DC0B9A" w:rsidRDefault="00A342CF" w:rsidP="00DC0B9A">
      <w:pPr>
        <w:rPr>
          <w:rFonts w:ascii="Baskerville Old Face" w:hAnsi="Baskerville Old Face"/>
          <w:sz w:val="16"/>
          <w:szCs w:val="16"/>
        </w:rPr>
        <w:sectPr w:rsidR="00DC0B9A" w:rsidRPr="00DC0B9A" w:rsidSect="00410B22">
          <w:pgSz w:w="12240" w:h="15840"/>
          <w:pgMar w:top="576" w:right="576" w:bottom="792" w:left="720" w:header="720" w:footer="720" w:gutter="0"/>
          <w:cols w:space="720"/>
        </w:sectPr>
      </w:pPr>
      <w:r>
        <w:rPr>
          <w:rFonts w:ascii="Baskerville Old Face" w:hAnsi="Baskerville Old Face"/>
        </w:rPr>
        <w:tab/>
      </w:r>
    </w:p>
    <w:p w:rsidR="00A342CF" w:rsidRDefault="00DC0B9A" w:rsidP="00DC0B9A">
      <w:pPr>
        <w:rPr>
          <w:rFonts w:ascii="Baskerville Old Face" w:hAnsi="Baskerville Old Face"/>
        </w:rPr>
      </w:pPr>
      <w:r>
        <w:rPr>
          <w:rFonts w:ascii="Baskerville Old Face" w:hAnsi="Baskerville Old Face"/>
        </w:rPr>
        <w:lastRenderedPageBreak/>
        <w:tab/>
        <w:t>Martin Luther King Jr. Day</w:t>
      </w:r>
    </w:p>
    <w:p w:rsidR="00DC0B9A" w:rsidRDefault="00DC0B9A" w:rsidP="00DC0B9A">
      <w:pPr>
        <w:rPr>
          <w:rFonts w:ascii="Baskerville Old Face" w:hAnsi="Baskerville Old Face"/>
        </w:rPr>
      </w:pPr>
      <w:r>
        <w:rPr>
          <w:rFonts w:ascii="Baskerville Old Face" w:hAnsi="Baskerville Old Face"/>
        </w:rPr>
        <w:tab/>
        <w:t>Good Friday</w:t>
      </w:r>
    </w:p>
    <w:p w:rsidR="00DC0B9A" w:rsidRDefault="00DC0B9A" w:rsidP="00DC0B9A">
      <w:pPr>
        <w:rPr>
          <w:rFonts w:ascii="Baskerville Old Face" w:hAnsi="Baskerville Old Face"/>
        </w:rPr>
      </w:pPr>
      <w:r>
        <w:rPr>
          <w:rFonts w:ascii="Baskerville Old Face" w:hAnsi="Baskerville Old Face"/>
        </w:rPr>
        <w:tab/>
        <w:t>Memorial Day</w:t>
      </w:r>
    </w:p>
    <w:p w:rsidR="00DC0B9A" w:rsidRDefault="00DC0B9A" w:rsidP="00DC0B9A">
      <w:pPr>
        <w:rPr>
          <w:rFonts w:ascii="Baskerville Old Face" w:hAnsi="Baskerville Old Face"/>
        </w:rPr>
      </w:pPr>
      <w:r>
        <w:rPr>
          <w:rFonts w:ascii="Baskerville Old Face" w:hAnsi="Baskerville Old Face"/>
        </w:rPr>
        <w:tab/>
        <w:t>Fourth of July</w:t>
      </w:r>
    </w:p>
    <w:p w:rsidR="00DC0B9A" w:rsidRDefault="00DC0B9A" w:rsidP="00DC0B9A">
      <w:pPr>
        <w:rPr>
          <w:rFonts w:ascii="Baskerville Old Face" w:hAnsi="Baskerville Old Face"/>
        </w:rPr>
      </w:pPr>
      <w:r>
        <w:rPr>
          <w:rFonts w:ascii="Baskerville Old Face" w:hAnsi="Baskerville Old Face"/>
        </w:rPr>
        <w:tab/>
        <w:t>Labor Day</w:t>
      </w:r>
    </w:p>
    <w:p w:rsidR="00DC0B9A" w:rsidRDefault="00DC0B9A" w:rsidP="00DC0B9A">
      <w:pPr>
        <w:rPr>
          <w:rFonts w:ascii="Baskerville Old Face" w:hAnsi="Baskerville Old Face"/>
        </w:rPr>
      </w:pPr>
      <w:r>
        <w:rPr>
          <w:rFonts w:ascii="Baskerville Old Face" w:hAnsi="Baskerville Old Face"/>
        </w:rPr>
        <w:lastRenderedPageBreak/>
        <w:tab/>
        <w:t>Thanksgiving Day</w:t>
      </w:r>
    </w:p>
    <w:p w:rsidR="00DC0B9A" w:rsidRDefault="00DC0B9A" w:rsidP="00DC0B9A">
      <w:pPr>
        <w:rPr>
          <w:rFonts w:ascii="Baskerville Old Face" w:hAnsi="Baskerville Old Face"/>
        </w:rPr>
      </w:pPr>
      <w:r>
        <w:rPr>
          <w:rFonts w:ascii="Baskerville Old Face" w:hAnsi="Baskerville Old Face"/>
        </w:rPr>
        <w:tab/>
        <w:t xml:space="preserve">The Day </w:t>
      </w:r>
      <w:proofErr w:type="gramStart"/>
      <w:r>
        <w:rPr>
          <w:rFonts w:ascii="Baskerville Old Face" w:hAnsi="Baskerville Old Face"/>
        </w:rPr>
        <w:t>After</w:t>
      </w:r>
      <w:proofErr w:type="gramEnd"/>
      <w:r>
        <w:rPr>
          <w:rFonts w:ascii="Baskerville Old Face" w:hAnsi="Baskerville Old Face"/>
        </w:rPr>
        <w:t xml:space="preserve"> Thanksgiving</w:t>
      </w:r>
    </w:p>
    <w:p w:rsidR="00DC0B9A" w:rsidRDefault="00DC0B9A" w:rsidP="00DC0B9A">
      <w:pPr>
        <w:rPr>
          <w:rFonts w:ascii="Baskerville Old Face" w:hAnsi="Baskerville Old Face"/>
        </w:rPr>
      </w:pPr>
      <w:r>
        <w:rPr>
          <w:rFonts w:ascii="Baskerville Old Face" w:hAnsi="Baskerville Old Face"/>
        </w:rPr>
        <w:tab/>
        <w:t>December 24</w:t>
      </w:r>
      <w:r w:rsidRPr="00DC0B9A">
        <w:rPr>
          <w:rFonts w:ascii="Baskerville Old Face" w:hAnsi="Baskerville Old Face"/>
          <w:vertAlign w:val="superscript"/>
        </w:rPr>
        <w:t>th</w:t>
      </w:r>
      <w:r>
        <w:rPr>
          <w:rFonts w:ascii="Baskerville Old Face" w:hAnsi="Baskerville Old Face"/>
        </w:rPr>
        <w:t xml:space="preserve"> through January 1</w:t>
      </w:r>
      <w:r w:rsidRPr="00DC0B9A">
        <w:rPr>
          <w:rFonts w:ascii="Baskerville Old Face" w:hAnsi="Baskerville Old Face"/>
          <w:vertAlign w:val="superscript"/>
        </w:rPr>
        <w:t>st</w:t>
      </w:r>
    </w:p>
    <w:p w:rsidR="00DC0B9A" w:rsidRPr="00A342CF" w:rsidRDefault="00DC0B9A" w:rsidP="00DC0B9A">
      <w:pPr>
        <w:rPr>
          <w:rFonts w:ascii="Baskerville Old Face" w:hAnsi="Baskerville Old Face"/>
        </w:rPr>
      </w:pPr>
      <w:r>
        <w:rPr>
          <w:rFonts w:ascii="Baskerville Old Face" w:hAnsi="Baskerville Old Face"/>
        </w:rPr>
        <w:tab/>
        <w:t>2 In-Service Days (Dates TBD Yearly)</w:t>
      </w:r>
    </w:p>
    <w:p w:rsidR="00DC0B9A" w:rsidRDefault="00DC0B9A" w:rsidP="00EB6847">
      <w:pPr>
        <w:spacing w:before="100"/>
        <w:sectPr w:rsidR="00DC0B9A" w:rsidSect="00DC0B9A">
          <w:type w:val="continuous"/>
          <w:pgSz w:w="12240" w:h="15840"/>
          <w:pgMar w:top="576" w:right="576" w:bottom="792" w:left="720" w:header="720" w:footer="720" w:gutter="0"/>
          <w:cols w:num="2" w:space="720"/>
        </w:sectPr>
      </w:pPr>
    </w:p>
    <w:p w:rsidR="00B62769" w:rsidRDefault="00B62769" w:rsidP="00EB6847">
      <w:pPr>
        <w:spacing w:before="100"/>
      </w:pPr>
      <w:r w:rsidRPr="00907308">
        <w:rPr>
          <w:u w:val="single"/>
        </w:rPr>
        <w:lastRenderedPageBreak/>
        <w:t>Emergency Closing Days:</w:t>
      </w:r>
      <w:r>
        <w:t xml:space="preserve"> The center will be closed when Fredonia Central School System is closed due to inclement weather conditions. Parents are charged for the first two (2) snow days.  See the parent handbook for emergency closing instructions. </w:t>
      </w:r>
    </w:p>
    <w:p w:rsidR="001576A6" w:rsidRDefault="001576A6" w:rsidP="00EB6847">
      <w:pPr>
        <w:spacing w:before="1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0"/>
      </w:tblGrid>
      <w:tr w:rsidR="001576A6" w:rsidRPr="00DC1BB6" w:rsidTr="00875531">
        <w:trPr>
          <w:trHeight w:hRule="exact" w:val="2998"/>
        </w:trPr>
        <w:tc>
          <w:tcPr>
            <w:tcW w:w="11160" w:type="dxa"/>
          </w:tcPr>
          <w:p w:rsidR="001576A6" w:rsidRPr="00EB6847" w:rsidRDefault="001576A6" w:rsidP="00875531">
            <w:pPr>
              <w:spacing w:before="40"/>
              <w:jc w:val="center"/>
              <w:rPr>
                <w:u w:val="single"/>
              </w:rPr>
            </w:pPr>
            <w:r w:rsidRPr="00EB6847">
              <w:rPr>
                <w:u w:val="single"/>
              </w:rPr>
              <w:t>For Office Use Only</w:t>
            </w:r>
          </w:p>
          <w:p w:rsidR="001576A6" w:rsidRPr="00EB6847" w:rsidRDefault="001576A6" w:rsidP="00875531">
            <w:pPr>
              <w:spacing w:before="40"/>
              <w:rPr>
                <w:b/>
                <w:u w:val="single"/>
              </w:rPr>
            </w:pPr>
            <w:r w:rsidRPr="00EB6847">
              <w:rPr>
                <w:b/>
                <w:u w:val="single"/>
              </w:rPr>
              <w:t>Child’s Schedule:</w:t>
            </w:r>
          </w:p>
          <w:p w:rsidR="00EB6847" w:rsidRPr="00EB6847" w:rsidRDefault="00EB6847" w:rsidP="00875531">
            <w:pPr>
              <w:spacing w:before="40"/>
            </w:pPr>
            <w:r w:rsidRPr="00EB6847">
              <w:t xml:space="preserve">              (Part Time)                                                 </w:t>
            </w:r>
            <w:r>
              <w:t xml:space="preserve">                  </w:t>
            </w:r>
            <w:r w:rsidRPr="00EB6847">
              <w:t xml:space="preserve"> (Part Time)                                                       </w:t>
            </w:r>
            <w:r w:rsidR="00600ED4">
              <w:t xml:space="preserve">              </w:t>
            </w:r>
            <w:r w:rsidRPr="00EB6847">
              <w:t xml:space="preserve">(Full Time)   </w:t>
            </w:r>
          </w:p>
          <w:p w:rsidR="001576A6" w:rsidRDefault="001576A6" w:rsidP="00875531">
            <w:pPr>
              <w:spacing w:before="40"/>
            </w:pPr>
            <w:r w:rsidRPr="00EB6847">
              <w:t>Monda</w:t>
            </w:r>
            <w:r w:rsidR="00EB6847" w:rsidRPr="00EB6847">
              <w:t xml:space="preserve">y\ Wednesday\ Friday </w:t>
            </w:r>
            <w:r w:rsidRPr="00EB6847">
              <w:t xml:space="preserve">       </w:t>
            </w:r>
            <w:r w:rsidR="00EB6847" w:rsidRPr="00EB6847">
              <w:t xml:space="preserve">                     </w:t>
            </w:r>
            <w:r w:rsidRPr="00EB6847">
              <w:t xml:space="preserve">  </w:t>
            </w:r>
            <w:r w:rsidR="00EB6847">
              <w:t xml:space="preserve">                </w:t>
            </w:r>
            <w:r w:rsidRPr="00EB6847">
              <w:t xml:space="preserve"> Tu</w:t>
            </w:r>
            <w:r w:rsidR="00EB6847" w:rsidRPr="00EB6847">
              <w:t xml:space="preserve">esday\Thursday                                          </w:t>
            </w:r>
            <w:r w:rsidR="00600ED4">
              <w:t xml:space="preserve">             </w:t>
            </w:r>
            <w:r w:rsidR="00EB6847" w:rsidRPr="00EB6847">
              <w:t xml:space="preserve">  </w:t>
            </w:r>
            <w:r w:rsidR="00600ED4">
              <w:t xml:space="preserve">    </w:t>
            </w:r>
            <w:r w:rsidR="00EB6847" w:rsidRPr="00EB6847">
              <w:t xml:space="preserve"> Monday-Friday </w:t>
            </w:r>
          </w:p>
          <w:p w:rsidR="00EB6847" w:rsidRPr="00EB6847" w:rsidRDefault="00EB6847" w:rsidP="00875531">
            <w:pPr>
              <w:spacing w:before="40"/>
            </w:pPr>
          </w:p>
          <w:p w:rsidR="001576A6" w:rsidRDefault="001576A6" w:rsidP="00875531">
            <w:pPr>
              <w:spacing w:before="40"/>
            </w:pPr>
            <w:r w:rsidRPr="00EB6847">
              <w:t>Beginning Date_______________________________</w:t>
            </w:r>
            <w:r w:rsidR="00EB6847">
              <w:t>_________</w:t>
            </w:r>
          </w:p>
          <w:p w:rsidR="00EB6847" w:rsidRPr="00EB6847" w:rsidRDefault="00EB6847" w:rsidP="00875531">
            <w:pPr>
              <w:spacing w:before="40"/>
            </w:pPr>
          </w:p>
          <w:p w:rsidR="001576A6" w:rsidRDefault="001576A6" w:rsidP="00875531">
            <w:pPr>
              <w:spacing w:before="40"/>
            </w:pPr>
            <w:r w:rsidRPr="00EB6847">
              <w:t>Daily Fee____________________________________</w:t>
            </w:r>
            <w:r w:rsidR="00EB6847">
              <w:t>_________</w:t>
            </w:r>
          </w:p>
          <w:p w:rsidR="00EB6847" w:rsidRPr="00EB6847" w:rsidRDefault="00EB6847" w:rsidP="00875531">
            <w:pPr>
              <w:spacing w:before="40"/>
            </w:pPr>
          </w:p>
          <w:p w:rsidR="001576A6" w:rsidRPr="00EB6847" w:rsidRDefault="001576A6" w:rsidP="00875531">
            <w:pPr>
              <w:spacing w:before="40"/>
            </w:pPr>
            <w:r w:rsidRPr="00EB6847">
              <w:t>Weekly Fee__________________________________</w:t>
            </w:r>
            <w:r w:rsidR="00EB6847">
              <w:t>_________</w:t>
            </w:r>
          </w:p>
        </w:tc>
      </w:tr>
    </w:tbl>
    <w:p w:rsidR="007C0588" w:rsidRDefault="001576A6" w:rsidP="00EB6847">
      <w:pPr>
        <w:spacing w:before="100"/>
      </w:pPr>
      <w:r>
        <w:t xml:space="preserve">I have read and understand the above contract as well as the parent handbook and as a parent or legal guardian of the child named above, agree that both my child and I will abide by all center policies. </w:t>
      </w:r>
    </w:p>
    <w:tbl>
      <w:tblPr>
        <w:tblW w:w="0" w:type="auto"/>
        <w:tblLook w:val="04A0"/>
      </w:tblPr>
      <w:tblGrid>
        <w:gridCol w:w="7398"/>
        <w:gridCol w:w="3762"/>
      </w:tblGrid>
      <w:tr w:rsidR="007C0588" w:rsidTr="00906FEE">
        <w:trPr>
          <w:trHeight w:hRule="exact" w:val="525"/>
        </w:trPr>
        <w:tc>
          <w:tcPr>
            <w:tcW w:w="7398" w:type="dxa"/>
            <w:tcBorders>
              <w:bottom w:val="single" w:sz="4" w:space="0" w:color="auto"/>
            </w:tcBorders>
            <w:vAlign w:val="bottom"/>
          </w:tcPr>
          <w:p w:rsidR="007C0588" w:rsidRPr="00906FEE" w:rsidRDefault="00C12D44" w:rsidP="006F5600">
            <w:pPr>
              <w:rPr>
                <w:sz w:val="28"/>
                <w:szCs w:val="28"/>
              </w:rPr>
            </w:pPr>
            <w:r w:rsidRPr="00906FEE">
              <w:rPr>
                <w:sz w:val="28"/>
                <w:szCs w:val="28"/>
              </w:rPr>
              <w:fldChar w:fldCharType="begin">
                <w:ffData>
                  <w:name w:val="Text1"/>
                  <w:enabled/>
                  <w:calcOnExit w:val="0"/>
                  <w:textInput/>
                </w:ffData>
              </w:fldChar>
            </w:r>
            <w:bookmarkStart w:id="1" w:name="Text1"/>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006F5600" w:rsidRPr="00906FEE">
              <w:rPr>
                <w:noProof/>
                <w:sz w:val="28"/>
                <w:szCs w:val="28"/>
              </w:rPr>
              <w:t> </w:t>
            </w:r>
            <w:r w:rsidR="006F5600" w:rsidRPr="00906FEE">
              <w:rPr>
                <w:noProof/>
                <w:sz w:val="28"/>
                <w:szCs w:val="28"/>
              </w:rPr>
              <w:t> </w:t>
            </w:r>
            <w:r w:rsidR="006F5600" w:rsidRPr="00906FEE">
              <w:rPr>
                <w:noProof/>
                <w:sz w:val="28"/>
                <w:szCs w:val="28"/>
              </w:rPr>
              <w:t> </w:t>
            </w:r>
            <w:r w:rsidRPr="00906FEE">
              <w:rPr>
                <w:sz w:val="28"/>
                <w:szCs w:val="28"/>
              </w:rPr>
              <w:fldChar w:fldCharType="end"/>
            </w:r>
            <w:bookmarkEnd w:id="1"/>
          </w:p>
        </w:tc>
        <w:tc>
          <w:tcPr>
            <w:tcW w:w="3762" w:type="dxa"/>
            <w:tcBorders>
              <w:bottom w:val="single" w:sz="4" w:space="0" w:color="auto"/>
            </w:tcBorders>
            <w:vAlign w:val="bottom"/>
          </w:tcPr>
          <w:p w:rsidR="007C0588" w:rsidRPr="00906FEE" w:rsidRDefault="00C12D44" w:rsidP="006F5600">
            <w:pPr>
              <w:rPr>
                <w:sz w:val="28"/>
                <w:szCs w:val="28"/>
              </w:rPr>
            </w:pPr>
            <w:r w:rsidRPr="00906FEE">
              <w:rPr>
                <w:sz w:val="28"/>
                <w:szCs w:val="28"/>
              </w:rPr>
              <w:fldChar w:fldCharType="begin">
                <w:ffData>
                  <w:name w:val=""/>
                  <w:enabled/>
                  <w:calcOnExit w:val="0"/>
                  <w:textInput>
                    <w:type w:val="number"/>
                    <w:maxLength w:val="2"/>
                    <w:forma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Pr="00906FEE">
              <w:rPr>
                <w:sz w:val="28"/>
                <w:szCs w:val="28"/>
              </w:rPr>
              <w:fldChar w:fldCharType="end"/>
            </w:r>
            <w:r w:rsidR="006F5600"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Pr="00906FEE">
              <w:rPr>
                <w:sz w:val="28"/>
                <w:szCs w:val="28"/>
              </w:rPr>
              <w:fldChar w:fldCharType="end"/>
            </w:r>
            <w:r w:rsidR="006F5600"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006F5600" w:rsidRPr="00906FEE">
              <w:rPr>
                <w:noProof/>
                <w:sz w:val="28"/>
                <w:szCs w:val="28"/>
              </w:rPr>
              <w:t> </w:t>
            </w:r>
            <w:r w:rsidR="006F5600" w:rsidRPr="00906FEE">
              <w:rPr>
                <w:noProof/>
                <w:sz w:val="28"/>
                <w:szCs w:val="28"/>
              </w:rPr>
              <w:t> </w:t>
            </w:r>
            <w:r w:rsidRPr="00906FEE">
              <w:rPr>
                <w:sz w:val="28"/>
                <w:szCs w:val="28"/>
              </w:rPr>
              <w:fldChar w:fldCharType="end"/>
            </w:r>
          </w:p>
        </w:tc>
      </w:tr>
      <w:tr w:rsidR="007C0588" w:rsidTr="00906FEE">
        <w:trPr>
          <w:trHeight w:hRule="exact" w:val="300"/>
        </w:trPr>
        <w:tc>
          <w:tcPr>
            <w:tcW w:w="7398" w:type="dxa"/>
            <w:tcBorders>
              <w:top w:val="single" w:sz="4" w:space="0" w:color="auto"/>
            </w:tcBorders>
            <w:vAlign w:val="center"/>
          </w:tcPr>
          <w:p w:rsidR="007C0588" w:rsidRDefault="007C0588" w:rsidP="007C0588">
            <w:r>
              <w:t>Parent or Legal Guardian Signature</w:t>
            </w:r>
          </w:p>
        </w:tc>
        <w:tc>
          <w:tcPr>
            <w:tcW w:w="3762" w:type="dxa"/>
            <w:tcBorders>
              <w:top w:val="single" w:sz="4" w:space="0" w:color="auto"/>
            </w:tcBorders>
            <w:vAlign w:val="center"/>
          </w:tcPr>
          <w:p w:rsidR="007C0588" w:rsidRDefault="007C0588" w:rsidP="007C0588">
            <w:r>
              <w:t>Date</w:t>
            </w:r>
          </w:p>
        </w:tc>
      </w:tr>
      <w:tr w:rsidR="007C0588" w:rsidTr="00906FEE">
        <w:trPr>
          <w:trHeight w:hRule="exact" w:val="525"/>
        </w:trPr>
        <w:tc>
          <w:tcPr>
            <w:tcW w:w="7398" w:type="dxa"/>
            <w:tcBorders>
              <w:bottom w:val="single" w:sz="4" w:space="0" w:color="auto"/>
            </w:tcBorders>
            <w:vAlign w:val="bottom"/>
          </w:tcPr>
          <w:p w:rsidR="007C0588" w:rsidRDefault="00C12D44" w:rsidP="006F5600">
            <w:r w:rsidRPr="00906FEE">
              <w:rPr>
                <w:sz w:val="28"/>
                <w:szCs w:val="28"/>
              </w:rPr>
              <w:fldChar w:fldCharType="begin">
                <w:ffData>
                  <w:name w:val="Text1"/>
                  <w:enabled/>
                  <w:calcOnExi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006F5600" w:rsidRPr="00906FEE">
              <w:rPr>
                <w:noProof/>
                <w:sz w:val="28"/>
                <w:szCs w:val="28"/>
              </w:rPr>
              <w:t> </w:t>
            </w:r>
            <w:r w:rsidR="006F5600" w:rsidRPr="00906FEE">
              <w:rPr>
                <w:noProof/>
                <w:sz w:val="28"/>
                <w:szCs w:val="28"/>
              </w:rPr>
              <w:t> </w:t>
            </w:r>
            <w:r w:rsidR="006F5600" w:rsidRPr="00906FEE">
              <w:rPr>
                <w:noProof/>
                <w:sz w:val="28"/>
                <w:szCs w:val="28"/>
              </w:rPr>
              <w:t> </w:t>
            </w:r>
            <w:r w:rsidRPr="00906FEE">
              <w:rPr>
                <w:sz w:val="28"/>
                <w:szCs w:val="28"/>
              </w:rPr>
              <w:fldChar w:fldCharType="end"/>
            </w:r>
          </w:p>
        </w:tc>
        <w:tc>
          <w:tcPr>
            <w:tcW w:w="3762" w:type="dxa"/>
            <w:tcBorders>
              <w:bottom w:val="single" w:sz="4" w:space="0" w:color="auto"/>
            </w:tcBorders>
            <w:vAlign w:val="bottom"/>
          </w:tcPr>
          <w:p w:rsidR="007C0588" w:rsidRDefault="00C12D44" w:rsidP="006F5600">
            <w:r w:rsidRPr="00906FEE">
              <w:rPr>
                <w:sz w:val="28"/>
                <w:szCs w:val="28"/>
              </w:rPr>
              <w:fldChar w:fldCharType="begin">
                <w:ffData>
                  <w:name w:val=""/>
                  <w:enabled/>
                  <w:calcOnExit w:val="0"/>
                  <w:textInput>
                    <w:type w:val="number"/>
                    <w:maxLength w:val="2"/>
                    <w:forma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Pr="00906FEE">
              <w:rPr>
                <w:sz w:val="28"/>
                <w:szCs w:val="28"/>
              </w:rPr>
              <w:fldChar w:fldCharType="end"/>
            </w:r>
            <w:r w:rsidR="006F5600"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Pr="00906FEE">
              <w:rPr>
                <w:sz w:val="28"/>
                <w:szCs w:val="28"/>
              </w:rPr>
              <w:fldChar w:fldCharType="end"/>
            </w:r>
            <w:r w:rsidR="006F5600"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006F5600" w:rsidRPr="00906FEE">
              <w:rPr>
                <w:sz w:val="28"/>
                <w:szCs w:val="28"/>
              </w:rPr>
              <w:instrText xml:space="preserve"> FORMTEXT </w:instrText>
            </w:r>
            <w:r w:rsidRPr="00906FEE">
              <w:rPr>
                <w:sz w:val="28"/>
                <w:szCs w:val="28"/>
              </w:rPr>
            </w:r>
            <w:r w:rsidRPr="00906FEE">
              <w:rPr>
                <w:sz w:val="28"/>
                <w:szCs w:val="28"/>
              </w:rPr>
              <w:fldChar w:fldCharType="separate"/>
            </w:r>
            <w:r w:rsidR="006F5600" w:rsidRPr="00906FEE">
              <w:rPr>
                <w:noProof/>
                <w:sz w:val="28"/>
                <w:szCs w:val="28"/>
              </w:rPr>
              <w:t> </w:t>
            </w:r>
            <w:r w:rsidR="006F5600" w:rsidRPr="00906FEE">
              <w:rPr>
                <w:noProof/>
                <w:sz w:val="28"/>
                <w:szCs w:val="28"/>
              </w:rPr>
              <w:t> </w:t>
            </w:r>
            <w:r w:rsidR="006F5600" w:rsidRPr="00906FEE">
              <w:rPr>
                <w:noProof/>
                <w:sz w:val="28"/>
                <w:szCs w:val="28"/>
              </w:rPr>
              <w:t> </w:t>
            </w:r>
            <w:r w:rsidR="006F5600" w:rsidRPr="00906FEE">
              <w:rPr>
                <w:noProof/>
                <w:sz w:val="28"/>
                <w:szCs w:val="28"/>
              </w:rPr>
              <w:t> </w:t>
            </w:r>
            <w:r w:rsidRPr="00906FEE">
              <w:rPr>
                <w:sz w:val="28"/>
                <w:szCs w:val="28"/>
              </w:rPr>
              <w:fldChar w:fldCharType="end"/>
            </w:r>
          </w:p>
        </w:tc>
      </w:tr>
      <w:tr w:rsidR="007C0588" w:rsidTr="00906FEE">
        <w:tc>
          <w:tcPr>
            <w:tcW w:w="7398" w:type="dxa"/>
            <w:tcBorders>
              <w:top w:val="single" w:sz="4" w:space="0" w:color="auto"/>
            </w:tcBorders>
            <w:vAlign w:val="center"/>
          </w:tcPr>
          <w:p w:rsidR="007C0588" w:rsidRDefault="007C0588" w:rsidP="007C0588">
            <w:r>
              <w:t>Parent or Legal Guardian Signature (if two are signing)</w:t>
            </w:r>
          </w:p>
        </w:tc>
        <w:tc>
          <w:tcPr>
            <w:tcW w:w="3762" w:type="dxa"/>
            <w:tcBorders>
              <w:top w:val="single" w:sz="4" w:space="0" w:color="auto"/>
            </w:tcBorders>
            <w:vAlign w:val="center"/>
          </w:tcPr>
          <w:p w:rsidR="007C0588" w:rsidRDefault="007C0588" w:rsidP="007C0588">
            <w:r>
              <w:t>Date</w:t>
            </w:r>
          </w:p>
        </w:tc>
      </w:tr>
      <w:tr w:rsidR="007C0588" w:rsidTr="00906FEE">
        <w:trPr>
          <w:trHeight w:hRule="exact" w:val="525"/>
        </w:trPr>
        <w:tc>
          <w:tcPr>
            <w:tcW w:w="7398" w:type="dxa"/>
            <w:tcBorders>
              <w:bottom w:val="single" w:sz="4" w:space="0" w:color="auto"/>
            </w:tcBorders>
            <w:vAlign w:val="bottom"/>
          </w:tcPr>
          <w:p w:rsidR="007C0588" w:rsidRDefault="007C0588" w:rsidP="006F5600"/>
        </w:tc>
        <w:tc>
          <w:tcPr>
            <w:tcW w:w="3762" w:type="dxa"/>
            <w:tcBorders>
              <w:bottom w:val="single" w:sz="4" w:space="0" w:color="auto"/>
            </w:tcBorders>
            <w:vAlign w:val="bottom"/>
          </w:tcPr>
          <w:p w:rsidR="007C0588" w:rsidRDefault="007C0588" w:rsidP="006F5600"/>
        </w:tc>
      </w:tr>
      <w:tr w:rsidR="007C0588" w:rsidTr="00906FEE">
        <w:tc>
          <w:tcPr>
            <w:tcW w:w="7398" w:type="dxa"/>
            <w:tcBorders>
              <w:top w:val="single" w:sz="4" w:space="0" w:color="auto"/>
            </w:tcBorders>
            <w:vAlign w:val="center"/>
          </w:tcPr>
          <w:p w:rsidR="007C0588" w:rsidRDefault="007C0588" w:rsidP="007C0588">
            <w:r>
              <w:t>CCCC Representative Signature</w:t>
            </w:r>
          </w:p>
        </w:tc>
        <w:tc>
          <w:tcPr>
            <w:tcW w:w="3762" w:type="dxa"/>
            <w:tcBorders>
              <w:top w:val="single" w:sz="4" w:space="0" w:color="auto"/>
            </w:tcBorders>
            <w:vAlign w:val="center"/>
          </w:tcPr>
          <w:p w:rsidR="007C0588" w:rsidRDefault="007C0588" w:rsidP="007C0588">
            <w:r>
              <w:t>Date</w:t>
            </w:r>
          </w:p>
        </w:tc>
      </w:tr>
    </w:tbl>
    <w:p w:rsidR="007C0588" w:rsidRDefault="007C0588" w:rsidP="004740D9">
      <w:pPr>
        <w:spacing w:before="100"/>
      </w:pPr>
    </w:p>
    <w:sectPr w:rsidR="007C0588" w:rsidSect="00DC0B9A">
      <w:type w:val="continuous"/>
      <w:pgSz w:w="12240" w:h="15840"/>
      <w:pgMar w:top="576" w:right="576" w:bottom="79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i8HuZZ22MExZ4ueNQ2bBsC/am9o=" w:salt="xHmG1TUwbK9bdZK4KFpTq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173"/>
    <w:rsid w:val="00070280"/>
    <w:rsid w:val="000E5005"/>
    <w:rsid w:val="001016DF"/>
    <w:rsid w:val="001576A6"/>
    <w:rsid w:val="001867CA"/>
    <w:rsid w:val="001D4378"/>
    <w:rsid w:val="00301F60"/>
    <w:rsid w:val="00410B22"/>
    <w:rsid w:val="004740D9"/>
    <w:rsid w:val="00600ED4"/>
    <w:rsid w:val="006F5600"/>
    <w:rsid w:val="007C0588"/>
    <w:rsid w:val="00875531"/>
    <w:rsid w:val="00906FEE"/>
    <w:rsid w:val="00907308"/>
    <w:rsid w:val="009C6155"/>
    <w:rsid w:val="009C6173"/>
    <w:rsid w:val="00A342CF"/>
    <w:rsid w:val="00A85DB6"/>
    <w:rsid w:val="00A92961"/>
    <w:rsid w:val="00AD515E"/>
    <w:rsid w:val="00B62769"/>
    <w:rsid w:val="00BE7618"/>
    <w:rsid w:val="00C12D44"/>
    <w:rsid w:val="00C52D5A"/>
    <w:rsid w:val="00D107B3"/>
    <w:rsid w:val="00DC0B9A"/>
    <w:rsid w:val="00DC1BB6"/>
    <w:rsid w:val="00DE6823"/>
    <w:rsid w:val="00EB6847"/>
    <w:rsid w:val="00EF42E9"/>
    <w:rsid w:val="00F246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Campus &amp; Community Children’s Center</vt:lpstr>
    </vt:vector>
  </TitlesOfParts>
  <Company>SUNY Fredonia</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&amp; Community Children’s Center</dc:title>
  <dc:creator>Campus &amp; Community Day Care</dc:creator>
  <cp:lastModifiedBy>Campus and Community Children's Center</cp:lastModifiedBy>
  <cp:revision>10</cp:revision>
  <cp:lastPrinted>2014-07-16T16:53:00Z</cp:lastPrinted>
  <dcterms:created xsi:type="dcterms:W3CDTF">2015-07-27T18:23:00Z</dcterms:created>
  <dcterms:modified xsi:type="dcterms:W3CDTF">2015-07-27T18:46:00Z</dcterms:modified>
</cp:coreProperties>
</file>