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71" w:rsidRDefault="00970771" w:rsidP="00970771">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071F5">
        <w:rPr>
          <w:rFonts w:ascii="Times New Roman" w:hAnsi="Times New Roman" w:cs="Times New Roman"/>
          <w:b/>
          <w:i/>
          <w:sz w:val="28"/>
          <w:szCs w:val="28"/>
          <w:u w:val="single"/>
        </w:rPr>
        <w:t xml:space="preserve">September </w:t>
      </w:r>
      <w:r w:rsidR="00302A11">
        <w:rPr>
          <w:rFonts w:ascii="Times New Roman" w:hAnsi="Times New Roman" w:cs="Times New Roman"/>
          <w:b/>
          <w:i/>
          <w:sz w:val="28"/>
          <w:szCs w:val="28"/>
          <w:u w:val="single"/>
        </w:rPr>
        <w:t>2014</w:t>
      </w:r>
    </w:p>
    <w:p w:rsidR="00970771" w:rsidRDefault="00970771" w:rsidP="00970771">
      <w:pPr>
        <w:spacing w:after="0"/>
        <w:rPr>
          <w:rFonts w:ascii="Times New Roman" w:hAnsi="Times New Roman" w:cs="Times New Roman"/>
          <w:i/>
          <w:sz w:val="18"/>
          <w:szCs w:val="18"/>
        </w:rPr>
      </w:pPr>
      <w:r w:rsidRPr="00D50CDC">
        <w:rPr>
          <w:rFonts w:ascii="Times New Roman" w:hAnsi="Times New Roman" w:cs="Times New Roman"/>
          <w:sz w:val="18"/>
          <w:szCs w:val="18"/>
        </w:rPr>
        <w:t>In an ongoing effort to increase awareness, safeguard assets, assure the accuracy of accounting data, promote operational efficiency, and encourage adherence to manageri</w:t>
      </w:r>
      <w:r w:rsidR="00376D77">
        <w:rPr>
          <w:rFonts w:ascii="Times New Roman" w:hAnsi="Times New Roman" w:cs="Times New Roman"/>
          <w:sz w:val="18"/>
          <w:szCs w:val="18"/>
        </w:rPr>
        <w:t>al policies and directives,</w:t>
      </w:r>
      <w:r w:rsidRPr="00D50CDC">
        <w:rPr>
          <w:rFonts w:ascii="Times New Roman" w:hAnsi="Times New Roman" w:cs="Times New Roman"/>
          <w:sz w:val="18"/>
          <w:szCs w:val="18"/>
        </w:rPr>
        <w:t xml:space="preserve">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w:t>
      </w:r>
    </w:p>
    <w:p w:rsidR="00970771" w:rsidRPr="00315628" w:rsidRDefault="00E81E39" w:rsidP="00970771">
      <w:pPr>
        <w:spacing w:after="0"/>
        <w:rPr>
          <w:rFonts w:ascii="Times New Roman" w:hAnsi="Times New Roman" w:cs="Times New Roman"/>
          <w:sz w:val="18"/>
          <w:szCs w:val="18"/>
        </w:rPr>
      </w:pPr>
      <w:r>
        <w:rPr>
          <w:rFonts w:ascii="Times New Roman" w:hAnsi="Times New Roman" w:cs="Times New Roman"/>
          <w:sz w:val="18"/>
          <w:szCs w:val="18"/>
        </w:rPr>
        <w:pict>
          <v:rect id="_x0000_i1025" style="width:0;height:1.5pt" o:hralign="center" o:hrstd="t" o:hr="t" fillcolor="#a0a0a0" stroked="f"/>
        </w:pict>
      </w:r>
    </w:p>
    <w:p w:rsidR="00FB32AA" w:rsidRPr="00FB32AA" w:rsidRDefault="00FB32AA" w:rsidP="00FB32AA">
      <w:pPr>
        <w:pStyle w:val="Default"/>
        <w:jc w:val="center"/>
        <w:rPr>
          <w:rFonts w:asciiTheme="minorHAnsi" w:hAnsiTheme="minorHAnsi" w:cstheme="minorHAnsi"/>
          <w:b/>
          <w:color w:val="0070C0"/>
          <w:sz w:val="28"/>
          <w:szCs w:val="28"/>
        </w:rPr>
      </w:pPr>
    </w:p>
    <w:p w:rsidR="00F9606B" w:rsidRPr="00F7642C" w:rsidRDefault="00405A69" w:rsidP="00FB32AA">
      <w:pPr>
        <w:pStyle w:val="Default"/>
        <w:jc w:val="center"/>
        <w:rPr>
          <w:rFonts w:ascii="Arial" w:hAnsi="Arial" w:cs="Arial"/>
          <w:b/>
          <w:color w:val="0070C0"/>
          <w:sz w:val="28"/>
          <w:szCs w:val="28"/>
        </w:rPr>
      </w:pPr>
      <w:r>
        <w:rPr>
          <w:rFonts w:ascii="Arial" w:hAnsi="Arial" w:cs="Arial"/>
          <w:b/>
          <w:color w:val="0070C0"/>
          <w:sz w:val="28"/>
          <w:szCs w:val="28"/>
        </w:rPr>
        <w:t>Procurement Card Use – Do Not Share Your P-Card</w:t>
      </w:r>
      <w:r w:rsidR="00BD627B">
        <w:rPr>
          <w:rFonts w:ascii="Arial" w:hAnsi="Arial" w:cs="Arial"/>
          <w:b/>
          <w:color w:val="0070C0"/>
          <w:sz w:val="28"/>
          <w:szCs w:val="28"/>
        </w:rPr>
        <w:t>!</w:t>
      </w:r>
    </w:p>
    <w:p w:rsidR="009A07FB" w:rsidRPr="00FB32AA" w:rsidRDefault="00E81E39" w:rsidP="0061789B">
      <w:pPr>
        <w:pStyle w:val="Default"/>
        <w:rPr>
          <w:rFonts w:ascii="Arial" w:hAnsi="Arial" w:cs="Arial"/>
          <w:b/>
          <w:color w:val="0070C0"/>
        </w:rPr>
      </w:pPr>
      <w:r>
        <w:rPr>
          <w:rFonts w:ascii="Arial" w:hAnsi="Arial" w:cs="Arial"/>
          <w:b/>
          <w:color w:val="0070C0"/>
        </w:rPr>
        <w:pict>
          <v:rect id="_x0000_i1026" style="width:0;height:1.5pt" o:hralign="center" o:hrstd="t" o:hr="t" fillcolor="#a0a0a0" stroked="f"/>
        </w:pict>
      </w:r>
    </w:p>
    <w:p w:rsidR="00F7642C" w:rsidRDefault="00F7642C" w:rsidP="00300C0B">
      <w:pPr>
        <w:rPr>
          <w:rFonts w:ascii="Arial" w:hAnsi="Arial" w:cs="Arial"/>
          <w:b/>
          <w:sz w:val="24"/>
          <w:szCs w:val="24"/>
        </w:rPr>
      </w:pPr>
    </w:p>
    <w:p w:rsidR="002071F5" w:rsidRDefault="00BD627B" w:rsidP="00FB32AA">
      <w:pPr>
        <w:rPr>
          <w:rFonts w:ascii="Arial" w:hAnsi="Arial" w:cs="Arial"/>
        </w:rPr>
      </w:pPr>
      <w:r>
        <w:rPr>
          <w:rFonts w:ascii="Arial" w:hAnsi="Arial" w:cs="Arial"/>
        </w:rPr>
        <w:t>REMINDERS</w:t>
      </w:r>
      <w:r w:rsidR="00D74220">
        <w:rPr>
          <w:rFonts w:ascii="Arial" w:hAnsi="Arial" w:cs="Arial"/>
        </w:rPr>
        <w:t xml:space="preserve"> for P-card holders per</w:t>
      </w:r>
      <w:r w:rsidR="00B04BC4">
        <w:rPr>
          <w:rFonts w:ascii="Arial" w:hAnsi="Arial" w:cs="Arial"/>
        </w:rPr>
        <w:t xml:space="preserve"> the </w:t>
      </w:r>
      <w:hyperlink r:id="rId7" w:history="1">
        <w:r w:rsidR="00B04BC4" w:rsidRPr="00B04BC4">
          <w:rPr>
            <w:rStyle w:val="Hyperlink"/>
            <w:rFonts w:ascii="Arial" w:hAnsi="Arial" w:cs="Arial"/>
          </w:rPr>
          <w:t>Citibank Visa Guidelines</w:t>
        </w:r>
      </w:hyperlink>
      <w:r w:rsidR="00196997">
        <w:rPr>
          <w:rStyle w:val="Hyperlink"/>
          <w:rFonts w:ascii="Arial" w:hAnsi="Arial" w:cs="Arial"/>
        </w:rPr>
        <w:t xml:space="preserve"> Training Booklet</w:t>
      </w:r>
      <w:r w:rsidR="000E0828">
        <w:rPr>
          <w:rFonts w:ascii="Arial" w:hAnsi="Arial" w:cs="Arial"/>
        </w:rPr>
        <w:t>:</w:t>
      </w:r>
    </w:p>
    <w:p w:rsidR="002071F5" w:rsidRDefault="002071F5" w:rsidP="002071F5">
      <w:pPr>
        <w:pStyle w:val="ListParagraph"/>
        <w:numPr>
          <w:ilvl w:val="0"/>
          <w:numId w:val="7"/>
        </w:numPr>
        <w:rPr>
          <w:rFonts w:ascii="Arial" w:hAnsi="Arial" w:cs="Arial"/>
        </w:rPr>
      </w:pPr>
      <w:r w:rsidRPr="002071F5">
        <w:rPr>
          <w:rFonts w:ascii="Arial" w:hAnsi="Arial" w:cs="Arial"/>
        </w:rPr>
        <w:t>Do not give your card number to anyone other than the supplier from whom you are purchasing.</w:t>
      </w:r>
    </w:p>
    <w:p w:rsidR="00D74220" w:rsidRDefault="00D74220" w:rsidP="00D74220">
      <w:pPr>
        <w:pStyle w:val="ListParagraph"/>
        <w:rPr>
          <w:rFonts w:ascii="Arial" w:hAnsi="Arial" w:cs="Arial"/>
        </w:rPr>
      </w:pPr>
    </w:p>
    <w:p w:rsidR="00BD627B" w:rsidRPr="00302CE0" w:rsidRDefault="00971A9D" w:rsidP="00D74220">
      <w:pPr>
        <w:pStyle w:val="ListParagraph"/>
        <w:numPr>
          <w:ilvl w:val="0"/>
          <w:numId w:val="7"/>
        </w:numPr>
        <w:spacing w:after="0"/>
        <w:rPr>
          <w:rStyle w:val="Hyperlink"/>
          <w:rFonts w:ascii="Arial" w:eastAsia="Times New Roman" w:hAnsi="Arial" w:cs="Arial"/>
        </w:rPr>
      </w:pPr>
      <w:r w:rsidRPr="00D74220">
        <w:rPr>
          <w:rFonts w:ascii="Arial" w:eastAsia="Times New Roman" w:hAnsi="Arial" w:cs="Arial"/>
        </w:rPr>
        <w:t xml:space="preserve">Departments will identify the employees who are to receive a procurement card. </w:t>
      </w:r>
      <w:r w:rsidRPr="00843EDF">
        <w:rPr>
          <w:rFonts w:ascii="Arial" w:eastAsia="Times New Roman" w:hAnsi="Arial" w:cs="Arial"/>
          <w:b/>
        </w:rPr>
        <w:t xml:space="preserve">Cards are issued to </w:t>
      </w:r>
      <w:r w:rsidRPr="00D74220">
        <w:rPr>
          <w:rFonts w:ascii="Arial" w:eastAsia="Times New Roman" w:hAnsi="Arial" w:cs="Arial"/>
          <w:b/>
        </w:rPr>
        <w:t>individuals</w:t>
      </w:r>
      <w:r w:rsidR="000C0072" w:rsidRPr="00D74220">
        <w:rPr>
          <w:rFonts w:ascii="Arial" w:eastAsia="Times New Roman" w:hAnsi="Arial" w:cs="Arial"/>
          <w:b/>
        </w:rPr>
        <w:t xml:space="preserve"> </w:t>
      </w:r>
      <w:r w:rsidRPr="00D74220">
        <w:rPr>
          <w:rFonts w:ascii="Arial" w:eastAsia="Times New Roman" w:hAnsi="Arial" w:cs="Arial"/>
          <w:b/>
        </w:rPr>
        <w:t>and not departments</w:t>
      </w:r>
      <w:r w:rsidR="00D74220">
        <w:rPr>
          <w:rFonts w:ascii="Arial" w:eastAsia="Times New Roman" w:hAnsi="Arial" w:cs="Arial"/>
        </w:rPr>
        <w:t>.</w:t>
      </w:r>
      <w:r w:rsidR="000C0072" w:rsidRPr="00D74220">
        <w:rPr>
          <w:rFonts w:ascii="Arial" w:eastAsia="Times New Roman" w:hAnsi="Arial" w:cs="Arial"/>
        </w:rPr>
        <w:t xml:space="preserve"> </w:t>
      </w:r>
      <w:r w:rsidRPr="00D74220">
        <w:rPr>
          <w:rFonts w:ascii="Arial" w:eastAsia="Times New Roman" w:hAnsi="Arial" w:cs="Arial"/>
        </w:rPr>
        <w:t xml:space="preserve">It is important to ensure that each person receiving a procurement card is familiar with </w:t>
      </w:r>
      <w:r w:rsidR="00302CE0">
        <w:rPr>
          <w:rFonts w:ascii="Arial" w:eastAsia="Times New Roman" w:hAnsi="Arial" w:cs="Arial"/>
        </w:rPr>
        <w:fldChar w:fldCharType="begin"/>
      </w:r>
      <w:r w:rsidR="00302CE0">
        <w:rPr>
          <w:rFonts w:ascii="Arial" w:eastAsia="Times New Roman" w:hAnsi="Arial" w:cs="Arial"/>
        </w:rPr>
        <w:instrText xml:space="preserve"> HYPERLINK "http://ogs.ny.gov/BU/PC/Docs/Guidelines.pdf" </w:instrText>
      </w:r>
      <w:r w:rsidR="00302CE0">
        <w:rPr>
          <w:rFonts w:ascii="Arial" w:eastAsia="Times New Roman" w:hAnsi="Arial" w:cs="Arial"/>
        </w:rPr>
        <w:fldChar w:fldCharType="separate"/>
      </w:r>
      <w:r w:rsidRPr="00302CE0">
        <w:rPr>
          <w:rStyle w:val="Hyperlink"/>
          <w:rFonts w:ascii="Arial" w:eastAsia="Times New Roman" w:hAnsi="Arial" w:cs="Arial"/>
        </w:rPr>
        <w:t>S</w:t>
      </w:r>
      <w:r w:rsidR="000C0072" w:rsidRPr="00302CE0">
        <w:rPr>
          <w:rStyle w:val="Hyperlink"/>
          <w:rFonts w:ascii="Arial" w:eastAsia="Times New Roman" w:hAnsi="Arial" w:cs="Arial"/>
        </w:rPr>
        <w:t xml:space="preserve">tate procurement procedures and </w:t>
      </w:r>
      <w:r w:rsidRPr="00302CE0">
        <w:rPr>
          <w:rStyle w:val="Hyperlink"/>
          <w:rFonts w:ascii="Arial" w:eastAsia="Times New Roman" w:hAnsi="Arial" w:cs="Arial"/>
        </w:rPr>
        <w:t>policies.</w:t>
      </w:r>
    </w:p>
    <w:p w:rsidR="00BD627B" w:rsidRPr="00BD627B" w:rsidRDefault="00302CE0" w:rsidP="00BD627B">
      <w:pPr>
        <w:pStyle w:val="ListParagraph"/>
        <w:rPr>
          <w:rFonts w:ascii="Arial" w:eastAsia="Times New Roman" w:hAnsi="Arial" w:cs="Arial"/>
        </w:rPr>
      </w:pPr>
      <w:r>
        <w:rPr>
          <w:rFonts w:ascii="Arial" w:eastAsia="Times New Roman" w:hAnsi="Arial" w:cs="Arial"/>
        </w:rPr>
        <w:fldChar w:fldCharType="end"/>
      </w:r>
    </w:p>
    <w:p w:rsidR="00BD627B" w:rsidRPr="002071F5" w:rsidRDefault="00BD627B" w:rsidP="00BD627B">
      <w:pPr>
        <w:pStyle w:val="ListParagraph"/>
        <w:numPr>
          <w:ilvl w:val="0"/>
          <w:numId w:val="7"/>
        </w:numPr>
        <w:rPr>
          <w:rFonts w:ascii="Arial" w:hAnsi="Arial" w:cs="Arial"/>
        </w:rPr>
      </w:pPr>
      <w:r w:rsidRPr="002071F5">
        <w:rPr>
          <w:rFonts w:ascii="Arial" w:eastAsia="Times New Roman" w:hAnsi="Arial" w:cs="Arial"/>
        </w:rPr>
        <w:t>While New York State will be responsible to Citibank for all employee charges associated with the procurement card, the cardholders themselves will be responsible to reimburse the State of New York for any charges incurred as a result of misuse or fraudulent use of the card.</w:t>
      </w:r>
    </w:p>
    <w:p w:rsidR="00BD627B" w:rsidRPr="00BD627B" w:rsidRDefault="00BD627B" w:rsidP="00BD627B">
      <w:pPr>
        <w:spacing w:after="0"/>
        <w:rPr>
          <w:rFonts w:ascii="Arial" w:eastAsia="Times New Roman" w:hAnsi="Arial" w:cs="Arial"/>
        </w:rPr>
      </w:pPr>
    </w:p>
    <w:p w:rsidR="00BD627B" w:rsidRPr="00BD627B" w:rsidRDefault="00BD627B" w:rsidP="00BD627B">
      <w:pPr>
        <w:pStyle w:val="ListParagraph"/>
        <w:rPr>
          <w:rFonts w:ascii="Arial" w:eastAsia="Times New Roman" w:hAnsi="Arial" w:cs="Arial"/>
        </w:rPr>
      </w:pPr>
    </w:p>
    <w:p w:rsidR="00BD627B" w:rsidRDefault="00BD627B" w:rsidP="00BD627B">
      <w:pPr>
        <w:spacing w:after="0"/>
        <w:rPr>
          <w:rFonts w:ascii="Arial" w:hAnsi="Arial" w:cs="Arial"/>
        </w:rPr>
      </w:pPr>
      <w:r>
        <w:rPr>
          <w:rFonts w:ascii="Arial" w:eastAsia="Times New Roman" w:hAnsi="Arial" w:cs="Arial"/>
        </w:rPr>
        <w:t>REMINDERS</w:t>
      </w:r>
      <w:r w:rsidR="00971A9D" w:rsidRPr="00BD627B">
        <w:rPr>
          <w:rFonts w:ascii="Arial" w:eastAsia="Times New Roman" w:hAnsi="Arial" w:cs="Arial"/>
        </w:rPr>
        <w:t xml:space="preserve"> </w:t>
      </w:r>
      <w:r>
        <w:rPr>
          <w:rFonts w:ascii="Arial" w:eastAsia="Times New Roman" w:hAnsi="Arial" w:cs="Arial"/>
        </w:rPr>
        <w:t xml:space="preserve">for P-card holders per the </w:t>
      </w:r>
      <w:hyperlink r:id="rId8" w:history="1">
        <w:r w:rsidRPr="00BD627B">
          <w:rPr>
            <w:rStyle w:val="Hyperlink"/>
            <w:rFonts w:ascii="Arial" w:hAnsi="Arial" w:cs="Arial"/>
          </w:rPr>
          <w:t>State University Procurement Card Policy and Guidelines</w:t>
        </w:r>
      </w:hyperlink>
      <w:r>
        <w:rPr>
          <w:rFonts w:ascii="Arial" w:hAnsi="Arial" w:cs="Arial"/>
        </w:rPr>
        <w:t>:</w:t>
      </w:r>
    </w:p>
    <w:p w:rsidR="00971A9D" w:rsidRPr="00BD627B" w:rsidRDefault="00BD627B" w:rsidP="00BD627B">
      <w:pPr>
        <w:spacing w:after="0"/>
        <w:rPr>
          <w:rFonts w:ascii="Arial" w:eastAsia="Times New Roman" w:hAnsi="Arial" w:cs="Arial"/>
        </w:rPr>
      </w:pPr>
      <w:r w:rsidRPr="00BD627B">
        <w:rPr>
          <w:rFonts w:ascii="Arial" w:eastAsia="Times New Roman" w:hAnsi="Arial" w:cs="Arial"/>
        </w:rPr>
        <w:t xml:space="preserve"> </w:t>
      </w:r>
    </w:p>
    <w:p w:rsidR="002071F5" w:rsidRDefault="00BD627B" w:rsidP="00BD627B">
      <w:pPr>
        <w:pStyle w:val="ListParagraph"/>
        <w:numPr>
          <w:ilvl w:val="0"/>
          <w:numId w:val="8"/>
        </w:numPr>
        <w:rPr>
          <w:rFonts w:ascii="Arial" w:hAnsi="Arial" w:cs="Arial"/>
        </w:rPr>
      </w:pPr>
      <w:r w:rsidRPr="00BD627B">
        <w:rPr>
          <w:rFonts w:ascii="Arial" w:hAnsi="Arial" w:cs="Arial"/>
        </w:rPr>
        <w:t xml:space="preserve">The procurement card will be issued in the name of the employee. By accepting the card, the employee assumes responsibility for the card and will be accountable for all charges made with the card. </w:t>
      </w:r>
      <w:r w:rsidRPr="00843EDF">
        <w:rPr>
          <w:rFonts w:ascii="Arial" w:hAnsi="Arial" w:cs="Arial"/>
          <w:b/>
        </w:rPr>
        <w:t>The card is not transferable and may not be used by anyone other than the cardholder</w:t>
      </w:r>
      <w:r w:rsidRPr="00BD627B">
        <w:rPr>
          <w:rFonts w:ascii="Arial" w:hAnsi="Arial" w:cs="Arial"/>
        </w:rPr>
        <w:t>.</w:t>
      </w:r>
    </w:p>
    <w:p w:rsidR="00BD627B" w:rsidRDefault="00BD627B" w:rsidP="00BD627B">
      <w:pPr>
        <w:pStyle w:val="ListParagraph"/>
        <w:rPr>
          <w:rFonts w:ascii="Arial" w:hAnsi="Arial" w:cs="Arial"/>
        </w:rPr>
      </w:pPr>
    </w:p>
    <w:p w:rsidR="00BD627B" w:rsidRPr="008F4030" w:rsidRDefault="00BD627B" w:rsidP="00FB32AA">
      <w:pPr>
        <w:pStyle w:val="ListParagraph"/>
        <w:numPr>
          <w:ilvl w:val="0"/>
          <w:numId w:val="8"/>
        </w:numPr>
        <w:rPr>
          <w:rFonts w:ascii="Arial" w:hAnsi="Arial" w:cs="Arial"/>
        </w:rPr>
      </w:pPr>
      <w:r w:rsidRPr="00BD627B">
        <w:rPr>
          <w:rFonts w:ascii="Arial" w:hAnsi="Arial" w:cs="Arial"/>
        </w:rPr>
        <w:t>Misuse or fraudulent use of the card may result in disciplinary action and may be grounds for dismissal.</w:t>
      </w:r>
    </w:p>
    <w:p w:rsidR="008F4030" w:rsidRDefault="008F4030" w:rsidP="008F4030">
      <w:pPr>
        <w:rPr>
          <w:rFonts w:ascii="Arial" w:hAnsi="Arial" w:cs="Arial"/>
        </w:rPr>
      </w:pPr>
    </w:p>
    <w:p w:rsidR="00BD627B" w:rsidRPr="00300C0B" w:rsidRDefault="00BD627B" w:rsidP="008F4030">
      <w:pPr>
        <w:rPr>
          <w:rFonts w:ascii="Arial" w:hAnsi="Arial" w:cs="Arial"/>
        </w:rPr>
      </w:pPr>
      <w:r>
        <w:rPr>
          <w:rFonts w:ascii="Arial" w:hAnsi="Arial" w:cs="Arial"/>
        </w:rPr>
        <w:t xml:space="preserve">As a cardholder or the supervisor of a cardholder, you are responsible for knowing and adhering to all procurement card policies, procedures and guidelines set forth by </w:t>
      </w:r>
      <w:hyperlink r:id="rId9" w:history="1">
        <w:r w:rsidRPr="005D4DC0">
          <w:rPr>
            <w:rStyle w:val="Hyperlink"/>
            <w:rFonts w:ascii="Arial" w:hAnsi="Arial" w:cs="Arial"/>
          </w:rPr>
          <w:t>Citibank</w:t>
        </w:r>
      </w:hyperlink>
      <w:r>
        <w:rPr>
          <w:rFonts w:ascii="Arial" w:hAnsi="Arial" w:cs="Arial"/>
        </w:rPr>
        <w:t xml:space="preserve">, </w:t>
      </w:r>
      <w:hyperlink r:id="rId10" w:history="1">
        <w:r w:rsidRPr="005D4DC0">
          <w:rPr>
            <w:rStyle w:val="Hyperlink"/>
            <w:rFonts w:ascii="Arial" w:hAnsi="Arial" w:cs="Arial"/>
          </w:rPr>
          <w:t>SUNY</w:t>
        </w:r>
      </w:hyperlink>
      <w:r>
        <w:rPr>
          <w:rFonts w:ascii="Arial" w:hAnsi="Arial" w:cs="Arial"/>
        </w:rPr>
        <w:t xml:space="preserve">, and </w:t>
      </w:r>
      <w:hyperlink r:id="rId11" w:history="1">
        <w:r w:rsidRPr="005D4DC0">
          <w:rPr>
            <w:rStyle w:val="Hyperlink"/>
            <w:rFonts w:ascii="Arial" w:hAnsi="Arial" w:cs="Arial"/>
          </w:rPr>
          <w:t>Fredonia</w:t>
        </w:r>
      </w:hyperlink>
      <w:r>
        <w:rPr>
          <w:rFonts w:ascii="Arial" w:hAnsi="Arial" w:cs="Arial"/>
        </w:rPr>
        <w:t>. Please direct all P-card questions to the Purchasing Department at 673-3438.</w:t>
      </w:r>
    </w:p>
    <w:p w:rsidR="00617124" w:rsidRPr="00774D5C" w:rsidRDefault="00617124" w:rsidP="0061789B">
      <w:pPr>
        <w:pStyle w:val="Default"/>
        <w:rPr>
          <w:rFonts w:asciiTheme="minorHAnsi" w:hAnsiTheme="minorHAnsi" w:cstheme="minorHAnsi"/>
          <w:b/>
        </w:rPr>
      </w:pPr>
    </w:p>
    <w:p w:rsidR="00714434" w:rsidRPr="00E757FD" w:rsidRDefault="008701B9" w:rsidP="008701B9">
      <w:pPr>
        <w:pBdr>
          <w:top w:val="single" w:sz="4" w:space="3" w:color="auto"/>
          <w:left w:val="single" w:sz="4" w:space="4" w:color="auto"/>
          <w:bottom w:val="single" w:sz="4" w:space="1" w:color="auto"/>
          <w:right w:val="single" w:sz="4" w:space="11" w:color="auto"/>
        </w:pBdr>
        <w:spacing w:after="0"/>
        <w:rPr>
          <w:rFonts w:ascii="Times New Roman" w:hAnsi="Times New Roman" w:cs="Times New Roman"/>
          <w:sz w:val="20"/>
          <w:szCs w:val="20"/>
        </w:rPr>
      </w:pPr>
      <w:r w:rsidRPr="00E757FD">
        <w:rPr>
          <w:rFonts w:ascii="Times New Roman" w:hAnsi="Times New Roman" w:cs="Times New Roman"/>
          <w:sz w:val="20"/>
          <w:szCs w:val="20"/>
        </w:rPr>
        <w:t xml:space="preserve">The development and </w:t>
      </w:r>
      <w:r w:rsidR="00707147">
        <w:rPr>
          <w:rFonts w:ascii="Times New Roman" w:hAnsi="Times New Roman" w:cs="Times New Roman"/>
          <w:sz w:val="20"/>
          <w:szCs w:val="20"/>
        </w:rPr>
        <w:t>maintenance of the organization’</w:t>
      </w:r>
      <w:r w:rsidRPr="00E757FD">
        <w:rPr>
          <w:rFonts w:ascii="Times New Roman" w:hAnsi="Times New Roman" w:cs="Times New Roman"/>
          <w:sz w:val="20"/>
          <w:szCs w:val="20"/>
        </w:rPr>
        <w:t>s internal controls will help to ensure accountability.</w:t>
      </w:r>
      <w:r w:rsidR="0079621E" w:rsidRPr="00E757FD">
        <w:rPr>
          <w:rFonts w:ascii="Times New Roman" w:hAnsi="Times New Roman" w:cs="Times New Roman"/>
          <w:sz w:val="20"/>
          <w:szCs w:val="20"/>
        </w:rPr>
        <w:t xml:space="preserve"> </w:t>
      </w:r>
      <w:r w:rsidR="00714434" w:rsidRPr="00E757FD">
        <w:rPr>
          <w:rFonts w:ascii="Times New Roman" w:hAnsi="Times New Roman" w:cs="Times New Roman"/>
          <w:sz w:val="20"/>
          <w:szCs w:val="20"/>
        </w:rPr>
        <w:t>If you have any questions, comments</w:t>
      </w:r>
      <w:r w:rsidR="00707147">
        <w:rPr>
          <w:rFonts w:ascii="Times New Roman" w:hAnsi="Times New Roman" w:cs="Times New Roman"/>
          <w:sz w:val="20"/>
          <w:szCs w:val="20"/>
        </w:rPr>
        <w:t>,</w:t>
      </w:r>
      <w:r w:rsidR="00714434" w:rsidRPr="00E757FD">
        <w:rPr>
          <w:rFonts w:ascii="Times New Roman" w:hAnsi="Times New Roman" w:cs="Times New Roman"/>
          <w:sz w:val="20"/>
          <w:szCs w:val="20"/>
        </w:rPr>
        <w:t xml:space="preserve"> or suggestions regarding Internal Control </w:t>
      </w:r>
      <w:r w:rsidR="00714434" w:rsidRPr="00E757FD">
        <w:rPr>
          <w:rFonts w:ascii="Times New Roman" w:hAnsi="Times New Roman" w:cs="Times New Roman"/>
          <w:i/>
          <w:sz w:val="20"/>
          <w:szCs w:val="20"/>
        </w:rPr>
        <w:t xml:space="preserve">FAST FACTS </w:t>
      </w:r>
      <w:r w:rsidR="00714434" w:rsidRPr="00E757FD">
        <w:rPr>
          <w:rFonts w:ascii="Times New Roman" w:hAnsi="Times New Roman" w:cs="Times New Roman"/>
          <w:sz w:val="20"/>
          <w:szCs w:val="20"/>
        </w:rPr>
        <w:t xml:space="preserve">or any other Internal Control related issues, please contact Amy Beers, Director of Internal Control, at 673-4925 or </w:t>
      </w:r>
      <w:hyperlink r:id="rId12" w:history="1">
        <w:r w:rsidR="00714434" w:rsidRPr="00E757FD">
          <w:rPr>
            <w:rStyle w:val="Hyperlink"/>
            <w:rFonts w:ascii="Times New Roman" w:hAnsi="Times New Roman" w:cs="Times New Roman"/>
            <w:sz w:val="20"/>
            <w:szCs w:val="20"/>
          </w:rPr>
          <w:t>Amy.Beers@fredonia.edu</w:t>
        </w:r>
      </w:hyperlink>
      <w:r w:rsidR="00714434" w:rsidRPr="00E757FD">
        <w:rPr>
          <w:rFonts w:ascii="Times New Roman" w:hAnsi="Times New Roman" w:cs="Times New Roman"/>
          <w:sz w:val="20"/>
          <w:szCs w:val="20"/>
        </w:rPr>
        <w:t xml:space="preserve"> . Internal Control Committee members include Amy B</w:t>
      </w:r>
      <w:r w:rsidR="00E81E39">
        <w:rPr>
          <w:rFonts w:ascii="Times New Roman" w:hAnsi="Times New Roman" w:cs="Times New Roman"/>
          <w:sz w:val="20"/>
          <w:szCs w:val="20"/>
        </w:rPr>
        <w:t>eers, Kevin Kearns,</w:t>
      </w:r>
      <w:bookmarkStart w:id="0" w:name="_GoBack"/>
      <w:bookmarkEnd w:id="0"/>
      <w:r w:rsidR="00714434" w:rsidRPr="00E757FD">
        <w:rPr>
          <w:rFonts w:ascii="Times New Roman" w:hAnsi="Times New Roman" w:cs="Times New Roman"/>
          <w:sz w:val="20"/>
          <w:szCs w:val="20"/>
        </w:rPr>
        <w:t xml:space="preserve"> Judy Langworthy, Rebecca </w:t>
      </w:r>
      <w:proofErr w:type="spellStart"/>
      <w:r w:rsidR="00714434" w:rsidRPr="00E757FD">
        <w:rPr>
          <w:rFonts w:ascii="Times New Roman" w:hAnsi="Times New Roman" w:cs="Times New Roman"/>
          <w:sz w:val="20"/>
          <w:szCs w:val="20"/>
        </w:rPr>
        <w:t>Nalepa</w:t>
      </w:r>
      <w:proofErr w:type="spellEnd"/>
      <w:r w:rsidR="00714434" w:rsidRPr="00E757FD">
        <w:rPr>
          <w:rFonts w:ascii="Times New Roman" w:hAnsi="Times New Roman" w:cs="Times New Roman"/>
          <w:sz w:val="20"/>
          <w:szCs w:val="20"/>
        </w:rPr>
        <w:t xml:space="preserve">, </w:t>
      </w:r>
      <w:r w:rsidR="00E757FD">
        <w:rPr>
          <w:rFonts w:ascii="Times New Roman" w:hAnsi="Times New Roman" w:cs="Times New Roman"/>
          <w:sz w:val="20"/>
          <w:szCs w:val="20"/>
        </w:rPr>
        <w:t xml:space="preserve">Karen </w:t>
      </w:r>
      <w:proofErr w:type="spellStart"/>
      <w:r w:rsidR="00E757FD">
        <w:rPr>
          <w:rFonts w:ascii="Times New Roman" w:hAnsi="Times New Roman" w:cs="Times New Roman"/>
          <w:sz w:val="20"/>
          <w:szCs w:val="20"/>
        </w:rPr>
        <w:t>Porpiglia</w:t>
      </w:r>
      <w:proofErr w:type="spellEnd"/>
      <w:r w:rsidR="00E757FD">
        <w:rPr>
          <w:rFonts w:ascii="Times New Roman" w:hAnsi="Times New Roman" w:cs="Times New Roman"/>
          <w:sz w:val="20"/>
          <w:szCs w:val="20"/>
        </w:rPr>
        <w:t xml:space="preserve">, </w:t>
      </w:r>
      <w:r w:rsidR="00376D77">
        <w:rPr>
          <w:rFonts w:ascii="Times New Roman" w:hAnsi="Times New Roman" w:cs="Times New Roman"/>
          <w:sz w:val="20"/>
          <w:szCs w:val="20"/>
        </w:rPr>
        <w:t xml:space="preserve">Liz </w:t>
      </w:r>
      <w:proofErr w:type="spellStart"/>
      <w:r w:rsidR="00376D77">
        <w:rPr>
          <w:rFonts w:ascii="Times New Roman" w:hAnsi="Times New Roman" w:cs="Times New Roman"/>
          <w:sz w:val="20"/>
          <w:szCs w:val="20"/>
        </w:rPr>
        <w:t>Praetorius</w:t>
      </w:r>
      <w:proofErr w:type="spellEnd"/>
      <w:r w:rsidR="00376D77">
        <w:rPr>
          <w:rFonts w:ascii="Times New Roman" w:hAnsi="Times New Roman" w:cs="Times New Roman"/>
          <w:sz w:val="20"/>
          <w:szCs w:val="20"/>
        </w:rPr>
        <w:t xml:space="preserve">, </w:t>
      </w:r>
      <w:r w:rsidR="00714434" w:rsidRPr="00E757FD">
        <w:rPr>
          <w:rFonts w:ascii="Times New Roman" w:hAnsi="Times New Roman" w:cs="Times New Roman"/>
          <w:sz w:val="20"/>
          <w:szCs w:val="20"/>
        </w:rPr>
        <w:t>Matthew Snyder, Denise Szalkowski, Daniel Tramuta, and Karen West.</w:t>
      </w:r>
    </w:p>
    <w:sectPr w:rsidR="00714434" w:rsidRPr="00E757FD" w:rsidSect="00404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9D0"/>
    <w:multiLevelType w:val="hybridMultilevel"/>
    <w:tmpl w:val="9CD6393E"/>
    <w:lvl w:ilvl="0" w:tplc="A56EFBBA">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nsid w:val="1EF01E6A"/>
    <w:multiLevelType w:val="hybridMultilevel"/>
    <w:tmpl w:val="A412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049A8"/>
    <w:multiLevelType w:val="hybridMultilevel"/>
    <w:tmpl w:val="1418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37095"/>
    <w:multiLevelType w:val="hybridMultilevel"/>
    <w:tmpl w:val="436AAADA"/>
    <w:lvl w:ilvl="0" w:tplc="F69089A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F29B2"/>
    <w:multiLevelType w:val="hybridMultilevel"/>
    <w:tmpl w:val="2C2C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356D5E"/>
    <w:multiLevelType w:val="hybridMultilevel"/>
    <w:tmpl w:val="41941F88"/>
    <w:lvl w:ilvl="0" w:tplc="B148BD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FD51C8"/>
    <w:multiLevelType w:val="hybridMultilevel"/>
    <w:tmpl w:val="6956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5"/>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CD"/>
    <w:rsid w:val="000B326A"/>
    <w:rsid w:val="000B3946"/>
    <w:rsid w:val="000C0072"/>
    <w:rsid w:val="000E0828"/>
    <w:rsid w:val="00107B61"/>
    <w:rsid w:val="00114D05"/>
    <w:rsid w:val="0013625E"/>
    <w:rsid w:val="001458C8"/>
    <w:rsid w:val="00196997"/>
    <w:rsid w:val="002071F5"/>
    <w:rsid w:val="00213549"/>
    <w:rsid w:val="0025339F"/>
    <w:rsid w:val="00254CDC"/>
    <w:rsid w:val="002A3563"/>
    <w:rsid w:val="002D7D9B"/>
    <w:rsid w:val="00300C0B"/>
    <w:rsid w:val="003024C1"/>
    <w:rsid w:val="00302A11"/>
    <w:rsid w:val="00302CE0"/>
    <w:rsid w:val="00315628"/>
    <w:rsid w:val="003432AD"/>
    <w:rsid w:val="00376D77"/>
    <w:rsid w:val="003E033A"/>
    <w:rsid w:val="003E3C3E"/>
    <w:rsid w:val="003E5EE8"/>
    <w:rsid w:val="00404A66"/>
    <w:rsid w:val="00405A69"/>
    <w:rsid w:val="004118B4"/>
    <w:rsid w:val="00426969"/>
    <w:rsid w:val="00430D83"/>
    <w:rsid w:val="0049212A"/>
    <w:rsid w:val="004A251A"/>
    <w:rsid w:val="00502DF3"/>
    <w:rsid w:val="00542D2C"/>
    <w:rsid w:val="0056486C"/>
    <w:rsid w:val="005710F0"/>
    <w:rsid w:val="00576FF6"/>
    <w:rsid w:val="00587B93"/>
    <w:rsid w:val="005B6915"/>
    <w:rsid w:val="005D4DC0"/>
    <w:rsid w:val="005F521D"/>
    <w:rsid w:val="0060124C"/>
    <w:rsid w:val="00617124"/>
    <w:rsid w:val="0061789B"/>
    <w:rsid w:val="006444E7"/>
    <w:rsid w:val="00661705"/>
    <w:rsid w:val="006915AC"/>
    <w:rsid w:val="006A72B4"/>
    <w:rsid w:val="006B62D1"/>
    <w:rsid w:val="006B75CD"/>
    <w:rsid w:val="006F4AAA"/>
    <w:rsid w:val="006F7506"/>
    <w:rsid w:val="00707147"/>
    <w:rsid w:val="00714434"/>
    <w:rsid w:val="00774D5C"/>
    <w:rsid w:val="0079621E"/>
    <w:rsid w:val="007B77E1"/>
    <w:rsid w:val="007C23A1"/>
    <w:rsid w:val="007C306B"/>
    <w:rsid w:val="007C685C"/>
    <w:rsid w:val="007F376F"/>
    <w:rsid w:val="00843EDF"/>
    <w:rsid w:val="00856713"/>
    <w:rsid w:val="00862816"/>
    <w:rsid w:val="008701B9"/>
    <w:rsid w:val="008A04A2"/>
    <w:rsid w:val="008C495D"/>
    <w:rsid w:val="008D6483"/>
    <w:rsid w:val="008F4030"/>
    <w:rsid w:val="009121A8"/>
    <w:rsid w:val="00925342"/>
    <w:rsid w:val="00941AA4"/>
    <w:rsid w:val="00947043"/>
    <w:rsid w:val="00966365"/>
    <w:rsid w:val="00970771"/>
    <w:rsid w:val="00971A9D"/>
    <w:rsid w:val="009A07FB"/>
    <w:rsid w:val="009F5786"/>
    <w:rsid w:val="00A04B03"/>
    <w:rsid w:val="00A05015"/>
    <w:rsid w:val="00A07E32"/>
    <w:rsid w:val="00A80A28"/>
    <w:rsid w:val="00A911B3"/>
    <w:rsid w:val="00AF7DE1"/>
    <w:rsid w:val="00B04BC4"/>
    <w:rsid w:val="00B16F4F"/>
    <w:rsid w:val="00B36FE3"/>
    <w:rsid w:val="00B53CFD"/>
    <w:rsid w:val="00B8034C"/>
    <w:rsid w:val="00B877CC"/>
    <w:rsid w:val="00BC7F8E"/>
    <w:rsid w:val="00BD627B"/>
    <w:rsid w:val="00BE6F4F"/>
    <w:rsid w:val="00C55548"/>
    <w:rsid w:val="00C83482"/>
    <w:rsid w:val="00CC4A5E"/>
    <w:rsid w:val="00CE6E03"/>
    <w:rsid w:val="00D01ED1"/>
    <w:rsid w:val="00D02398"/>
    <w:rsid w:val="00D067FA"/>
    <w:rsid w:val="00D65500"/>
    <w:rsid w:val="00D74220"/>
    <w:rsid w:val="00D96873"/>
    <w:rsid w:val="00DA6389"/>
    <w:rsid w:val="00DE5C4E"/>
    <w:rsid w:val="00E24203"/>
    <w:rsid w:val="00E32FC4"/>
    <w:rsid w:val="00E757FD"/>
    <w:rsid w:val="00E81E39"/>
    <w:rsid w:val="00E90CB7"/>
    <w:rsid w:val="00E95B97"/>
    <w:rsid w:val="00ED1038"/>
    <w:rsid w:val="00EF269C"/>
    <w:rsid w:val="00EF52D3"/>
    <w:rsid w:val="00EF5915"/>
    <w:rsid w:val="00F0031F"/>
    <w:rsid w:val="00F274B4"/>
    <w:rsid w:val="00F5314B"/>
    <w:rsid w:val="00F71CDC"/>
    <w:rsid w:val="00F7642C"/>
    <w:rsid w:val="00F81AA3"/>
    <w:rsid w:val="00F850D6"/>
    <w:rsid w:val="00F9606B"/>
    <w:rsid w:val="00FB32AA"/>
    <w:rsid w:val="00FB683D"/>
    <w:rsid w:val="00FC6B39"/>
    <w:rsid w:val="00FE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paragraph" w:styleId="Heading2">
    <w:name w:val="heading 2"/>
    <w:basedOn w:val="Normal"/>
    <w:next w:val="Normal"/>
    <w:link w:val="Heading2Char"/>
    <w:qFormat/>
    <w:rsid w:val="00FB32AA"/>
    <w:pPr>
      <w:keepNext/>
      <w:spacing w:after="0"/>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NormalWeb">
    <w:name w:val="Normal (Web)"/>
    <w:basedOn w:val="Normal"/>
    <w:unhideWhenUsed/>
    <w:rsid w:val="00B877CC"/>
    <w:pPr>
      <w:spacing w:before="100" w:beforeAutospacing="1" w:after="100" w:afterAutospacing="1"/>
    </w:pPr>
    <w:rPr>
      <w:rFonts w:ascii="Verdana" w:eastAsia="Times New Roman" w:hAnsi="Verdana" w:cs="Times New Roman"/>
      <w:color w:val="444444"/>
      <w:sz w:val="17"/>
      <w:szCs w:val="17"/>
    </w:rPr>
  </w:style>
  <w:style w:type="character" w:styleId="FollowedHyperlink">
    <w:name w:val="FollowedHyperlink"/>
    <w:basedOn w:val="DefaultParagraphFont"/>
    <w:uiPriority w:val="99"/>
    <w:semiHidden/>
    <w:unhideWhenUsed/>
    <w:rsid w:val="00ED1038"/>
    <w:rPr>
      <w:color w:val="800080" w:themeColor="followedHyperlink"/>
      <w:u w:val="single"/>
    </w:rPr>
  </w:style>
  <w:style w:type="paragraph" w:customStyle="1" w:styleId="Default">
    <w:name w:val="Default"/>
    <w:rsid w:val="0061789B"/>
    <w:pPr>
      <w:autoSpaceDE w:val="0"/>
      <w:autoSpaceDN w:val="0"/>
      <w:adjustRightInd w:val="0"/>
      <w:spacing w:after="0"/>
    </w:pPr>
    <w:rPr>
      <w:rFonts w:ascii="Calibri" w:hAnsi="Calibri" w:cs="Calibri"/>
      <w:color w:val="000000"/>
      <w:sz w:val="24"/>
      <w:szCs w:val="24"/>
    </w:rPr>
  </w:style>
  <w:style w:type="character" w:customStyle="1" w:styleId="Heading2Char">
    <w:name w:val="Heading 2 Char"/>
    <w:basedOn w:val="DefaultParagraphFont"/>
    <w:link w:val="Heading2"/>
    <w:rsid w:val="00FB32AA"/>
    <w:rPr>
      <w:rFonts w:ascii="Times New Roman" w:eastAsia="Times New Roman" w:hAnsi="Times New Roman" w:cs="Times New Roman"/>
      <w:b/>
      <w:sz w:val="24"/>
      <w:szCs w:val="20"/>
    </w:rPr>
  </w:style>
  <w:style w:type="paragraph" w:styleId="Footer">
    <w:name w:val="footer"/>
    <w:basedOn w:val="Normal"/>
    <w:link w:val="FooterChar"/>
    <w:rsid w:val="00FB32AA"/>
    <w:pPr>
      <w:tabs>
        <w:tab w:val="center" w:pos="4320"/>
        <w:tab w:val="right" w:pos="8640"/>
      </w:tabs>
      <w:spacing w:after="0"/>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FB32A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paragraph" w:styleId="Heading2">
    <w:name w:val="heading 2"/>
    <w:basedOn w:val="Normal"/>
    <w:next w:val="Normal"/>
    <w:link w:val="Heading2Char"/>
    <w:qFormat/>
    <w:rsid w:val="00FB32AA"/>
    <w:pPr>
      <w:keepNext/>
      <w:spacing w:after="0"/>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NormalWeb">
    <w:name w:val="Normal (Web)"/>
    <w:basedOn w:val="Normal"/>
    <w:unhideWhenUsed/>
    <w:rsid w:val="00B877CC"/>
    <w:pPr>
      <w:spacing w:before="100" w:beforeAutospacing="1" w:after="100" w:afterAutospacing="1"/>
    </w:pPr>
    <w:rPr>
      <w:rFonts w:ascii="Verdana" w:eastAsia="Times New Roman" w:hAnsi="Verdana" w:cs="Times New Roman"/>
      <w:color w:val="444444"/>
      <w:sz w:val="17"/>
      <w:szCs w:val="17"/>
    </w:rPr>
  </w:style>
  <w:style w:type="character" w:styleId="FollowedHyperlink">
    <w:name w:val="FollowedHyperlink"/>
    <w:basedOn w:val="DefaultParagraphFont"/>
    <w:uiPriority w:val="99"/>
    <w:semiHidden/>
    <w:unhideWhenUsed/>
    <w:rsid w:val="00ED1038"/>
    <w:rPr>
      <w:color w:val="800080" w:themeColor="followedHyperlink"/>
      <w:u w:val="single"/>
    </w:rPr>
  </w:style>
  <w:style w:type="paragraph" w:customStyle="1" w:styleId="Default">
    <w:name w:val="Default"/>
    <w:rsid w:val="0061789B"/>
    <w:pPr>
      <w:autoSpaceDE w:val="0"/>
      <w:autoSpaceDN w:val="0"/>
      <w:adjustRightInd w:val="0"/>
      <w:spacing w:after="0"/>
    </w:pPr>
    <w:rPr>
      <w:rFonts w:ascii="Calibri" w:hAnsi="Calibri" w:cs="Calibri"/>
      <w:color w:val="000000"/>
      <w:sz w:val="24"/>
      <w:szCs w:val="24"/>
    </w:rPr>
  </w:style>
  <w:style w:type="character" w:customStyle="1" w:styleId="Heading2Char">
    <w:name w:val="Heading 2 Char"/>
    <w:basedOn w:val="DefaultParagraphFont"/>
    <w:link w:val="Heading2"/>
    <w:rsid w:val="00FB32AA"/>
    <w:rPr>
      <w:rFonts w:ascii="Times New Roman" w:eastAsia="Times New Roman" w:hAnsi="Times New Roman" w:cs="Times New Roman"/>
      <w:b/>
      <w:sz w:val="24"/>
      <w:szCs w:val="20"/>
    </w:rPr>
  </w:style>
  <w:style w:type="paragraph" w:styleId="Footer">
    <w:name w:val="footer"/>
    <w:basedOn w:val="Normal"/>
    <w:link w:val="FooterChar"/>
    <w:rsid w:val="00FB32AA"/>
    <w:pPr>
      <w:tabs>
        <w:tab w:val="center" w:pos="4320"/>
        <w:tab w:val="right" w:pos="8640"/>
      </w:tabs>
      <w:spacing w:after="0"/>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FB32A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46355">
      <w:bodyDiv w:val="1"/>
      <w:marLeft w:val="0"/>
      <w:marRight w:val="0"/>
      <w:marTop w:val="0"/>
      <w:marBottom w:val="0"/>
      <w:divBdr>
        <w:top w:val="none" w:sz="0" w:space="0" w:color="auto"/>
        <w:left w:val="none" w:sz="0" w:space="0" w:color="auto"/>
        <w:bottom w:val="none" w:sz="0" w:space="0" w:color="auto"/>
        <w:right w:val="none" w:sz="0" w:space="0" w:color="auto"/>
      </w:divBdr>
      <w:divsChild>
        <w:div w:id="2029330909">
          <w:marLeft w:val="0"/>
          <w:marRight w:val="0"/>
          <w:marTop w:val="0"/>
          <w:marBottom w:val="0"/>
          <w:divBdr>
            <w:top w:val="none" w:sz="0" w:space="0" w:color="auto"/>
            <w:left w:val="none" w:sz="0" w:space="0" w:color="auto"/>
            <w:bottom w:val="none" w:sz="0" w:space="0" w:color="auto"/>
            <w:right w:val="none" w:sz="0" w:space="0" w:color="auto"/>
          </w:divBdr>
          <w:divsChild>
            <w:div w:id="1082800445">
              <w:marLeft w:val="0"/>
              <w:marRight w:val="0"/>
              <w:marTop w:val="0"/>
              <w:marBottom w:val="0"/>
              <w:divBdr>
                <w:top w:val="none" w:sz="0" w:space="0" w:color="auto"/>
                <w:left w:val="none" w:sz="0" w:space="0" w:color="auto"/>
                <w:bottom w:val="none" w:sz="0" w:space="0" w:color="auto"/>
                <w:right w:val="none" w:sz="0" w:space="0" w:color="auto"/>
              </w:divBdr>
              <w:divsChild>
                <w:div w:id="3035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5825">
      <w:bodyDiv w:val="1"/>
      <w:marLeft w:val="0"/>
      <w:marRight w:val="0"/>
      <w:marTop w:val="0"/>
      <w:marBottom w:val="0"/>
      <w:divBdr>
        <w:top w:val="none" w:sz="0" w:space="0" w:color="auto"/>
        <w:left w:val="none" w:sz="0" w:space="0" w:color="auto"/>
        <w:bottom w:val="none" w:sz="0" w:space="0" w:color="auto"/>
        <w:right w:val="none" w:sz="0" w:space="0" w:color="auto"/>
      </w:divBdr>
    </w:div>
    <w:div w:id="1065185920">
      <w:bodyDiv w:val="1"/>
      <w:marLeft w:val="0"/>
      <w:marRight w:val="0"/>
      <w:marTop w:val="0"/>
      <w:marBottom w:val="0"/>
      <w:divBdr>
        <w:top w:val="none" w:sz="0" w:space="0" w:color="auto"/>
        <w:left w:val="none" w:sz="0" w:space="0" w:color="auto"/>
        <w:bottom w:val="none" w:sz="0" w:space="0" w:color="auto"/>
        <w:right w:val="none" w:sz="0" w:space="0" w:color="auto"/>
      </w:divBdr>
      <w:divsChild>
        <w:div w:id="892693433">
          <w:marLeft w:val="0"/>
          <w:marRight w:val="0"/>
          <w:marTop w:val="0"/>
          <w:marBottom w:val="0"/>
          <w:divBdr>
            <w:top w:val="none" w:sz="0" w:space="0" w:color="auto"/>
            <w:left w:val="none" w:sz="0" w:space="0" w:color="auto"/>
            <w:bottom w:val="none" w:sz="0" w:space="0" w:color="auto"/>
            <w:right w:val="none" w:sz="0" w:space="0" w:color="auto"/>
          </w:divBdr>
          <w:divsChild>
            <w:div w:id="1699970580">
              <w:marLeft w:val="0"/>
              <w:marRight w:val="0"/>
              <w:marTop w:val="0"/>
              <w:marBottom w:val="0"/>
              <w:divBdr>
                <w:top w:val="none" w:sz="0" w:space="0" w:color="auto"/>
                <w:left w:val="none" w:sz="0" w:space="0" w:color="auto"/>
                <w:bottom w:val="none" w:sz="0" w:space="0" w:color="auto"/>
                <w:right w:val="none" w:sz="0" w:space="0" w:color="auto"/>
              </w:divBdr>
            </w:div>
            <w:div w:id="1993027152">
              <w:marLeft w:val="0"/>
              <w:marRight w:val="0"/>
              <w:marTop w:val="0"/>
              <w:marBottom w:val="0"/>
              <w:divBdr>
                <w:top w:val="none" w:sz="0" w:space="0" w:color="auto"/>
                <w:left w:val="none" w:sz="0" w:space="0" w:color="auto"/>
                <w:bottom w:val="none" w:sz="0" w:space="0" w:color="auto"/>
                <w:right w:val="none" w:sz="0" w:space="0" w:color="auto"/>
              </w:divBdr>
            </w:div>
            <w:div w:id="1344749126">
              <w:marLeft w:val="0"/>
              <w:marRight w:val="0"/>
              <w:marTop w:val="0"/>
              <w:marBottom w:val="0"/>
              <w:divBdr>
                <w:top w:val="none" w:sz="0" w:space="0" w:color="auto"/>
                <w:left w:val="none" w:sz="0" w:space="0" w:color="auto"/>
                <w:bottom w:val="none" w:sz="0" w:space="0" w:color="auto"/>
                <w:right w:val="none" w:sz="0" w:space="0" w:color="auto"/>
              </w:divBdr>
            </w:div>
            <w:div w:id="341710244">
              <w:marLeft w:val="0"/>
              <w:marRight w:val="0"/>
              <w:marTop w:val="0"/>
              <w:marBottom w:val="0"/>
              <w:divBdr>
                <w:top w:val="none" w:sz="0" w:space="0" w:color="auto"/>
                <w:left w:val="none" w:sz="0" w:space="0" w:color="auto"/>
                <w:bottom w:val="none" w:sz="0" w:space="0" w:color="auto"/>
                <w:right w:val="none" w:sz="0" w:space="0" w:color="auto"/>
              </w:divBdr>
            </w:div>
            <w:div w:id="856652223">
              <w:marLeft w:val="0"/>
              <w:marRight w:val="0"/>
              <w:marTop w:val="0"/>
              <w:marBottom w:val="0"/>
              <w:divBdr>
                <w:top w:val="none" w:sz="0" w:space="0" w:color="auto"/>
                <w:left w:val="none" w:sz="0" w:space="0" w:color="auto"/>
                <w:bottom w:val="none" w:sz="0" w:space="0" w:color="auto"/>
                <w:right w:val="none" w:sz="0" w:space="0" w:color="auto"/>
              </w:divBdr>
            </w:div>
            <w:div w:id="1247420679">
              <w:marLeft w:val="0"/>
              <w:marRight w:val="0"/>
              <w:marTop w:val="0"/>
              <w:marBottom w:val="0"/>
              <w:divBdr>
                <w:top w:val="none" w:sz="0" w:space="0" w:color="auto"/>
                <w:left w:val="none" w:sz="0" w:space="0" w:color="auto"/>
                <w:bottom w:val="none" w:sz="0" w:space="0" w:color="auto"/>
                <w:right w:val="none" w:sz="0" w:space="0" w:color="auto"/>
              </w:divBdr>
            </w:div>
            <w:div w:id="445394068">
              <w:marLeft w:val="0"/>
              <w:marRight w:val="0"/>
              <w:marTop w:val="0"/>
              <w:marBottom w:val="0"/>
              <w:divBdr>
                <w:top w:val="none" w:sz="0" w:space="0" w:color="auto"/>
                <w:left w:val="none" w:sz="0" w:space="0" w:color="auto"/>
                <w:bottom w:val="none" w:sz="0" w:space="0" w:color="auto"/>
                <w:right w:val="none" w:sz="0" w:space="0" w:color="auto"/>
              </w:divBdr>
            </w:div>
            <w:div w:id="1378509791">
              <w:marLeft w:val="0"/>
              <w:marRight w:val="0"/>
              <w:marTop w:val="0"/>
              <w:marBottom w:val="0"/>
              <w:divBdr>
                <w:top w:val="none" w:sz="0" w:space="0" w:color="auto"/>
                <w:left w:val="none" w:sz="0" w:space="0" w:color="auto"/>
                <w:bottom w:val="none" w:sz="0" w:space="0" w:color="auto"/>
                <w:right w:val="none" w:sz="0" w:space="0" w:color="auto"/>
              </w:divBdr>
            </w:div>
            <w:div w:id="235169232">
              <w:marLeft w:val="0"/>
              <w:marRight w:val="0"/>
              <w:marTop w:val="0"/>
              <w:marBottom w:val="0"/>
              <w:divBdr>
                <w:top w:val="none" w:sz="0" w:space="0" w:color="auto"/>
                <w:left w:val="none" w:sz="0" w:space="0" w:color="auto"/>
                <w:bottom w:val="none" w:sz="0" w:space="0" w:color="auto"/>
                <w:right w:val="none" w:sz="0" w:space="0" w:color="auto"/>
              </w:divBdr>
            </w:div>
            <w:div w:id="2128696900">
              <w:marLeft w:val="0"/>
              <w:marRight w:val="0"/>
              <w:marTop w:val="0"/>
              <w:marBottom w:val="0"/>
              <w:divBdr>
                <w:top w:val="none" w:sz="0" w:space="0" w:color="auto"/>
                <w:left w:val="none" w:sz="0" w:space="0" w:color="auto"/>
                <w:bottom w:val="none" w:sz="0" w:space="0" w:color="auto"/>
                <w:right w:val="none" w:sz="0" w:space="0" w:color="auto"/>
              </w:divBdr>
            </w:div>
            <w:div w:id="80417449">
              <w:marLeft w:val="0"/>
              <w:marRight w:val="0"/>
              <w:marTop w:val="0"/>
              <w:marBottom w:val="0"/>
              <w:divBdr>
                <w:top w:val="none" w:sz="0" w:space="0" w:color="auto"/>
                <w:left w:val="none" w:sz="0" w:space="0" w:color="auto"/>
                <w:bottom w:val="none" w:sz="0" w:space="0" w:color="auto"/>
                <w:right w:val="none" w:sz="0" w:space="0" w:color="auto"/>
              </w:divBdr>
            </w:div>
            <w:div w:id="1733263207">
              <w:marLeft w:val="0"/>
              <w:marRight w:val="0"/>
              <w:marTop w:val="0"/>
              <w:marBottom w:val="0"/>
              <w:divBdr>
                <w:top w:val="none" w:sz="0" w:space="0" w:color="auto"/>
                <w:left w:val="none" w:sz="0" w:space="0" w:color="auto"/>
                <w:bottom w:val="none" w:sz="0" w:space="0" w:color="auto"/>
                <w:right w:val="none" w:sz="0" w:space="0" w:color="auto"/>
              </w:divBdr>
            </w:div>
            <w:div w:id="1242375521">
              <w:marLeft w:val="0"/>
              <w:marRight w:val="0"/>
              <w:marTop w:val="0"/>
              <w:marBottom w:val="0"/>
              <w:divBdr>
                <w:top w:val="none" w:sz="0" w:space="0" w:color="auto"/>
                <w:left w:val="none" w:sz="0" w:space="0" w:color="auto"/>
                <w:bottom w:val="none" w:sz="0" w:space="0" w:color="auto"/>
                <w:right w:val="none" w:sz="0" w:space="0" w:color="auto"/>
              </w:divBdr>
            </w:div>
            <w:div w:id="95713246">
              <w:marLeft w:val="0"/>
              <w:marRight w:val="0"/>
              <w:marTop w:val="0"/>
              <w:marBottom w:val="0"/>
              <w:divBdr>
                <w:top w:val="none" w:sz="0" w:space="0" w:color="auto"/>
                <w:left w:val="none" w:sz="0" w:space="0" w:color="auto"/>
                <w:bottom w:val="none" w:sz="0" w:space="0" w:color="auto"/>
                <w:right w:val="none" w:sz="0" w:space="0" w:color="auto"/>
              </w:divBdr>
            </w:div>
            <w:div w:id="531725330">
              <w:marLeft w:val="0"/>
              <w:marRight w:val="0"/>
              <w:marTop w:val="0"/>
              <w:marBottom w:val="0"/>
              <w:divBdr>
                <w:top w:val="none" w:sz="0" w:space="0" w:color="auto"/>
                <w:left w:val="none" w:sz="0" w:space="0" w:color="auto"/>
                <w:bottom w:val="none" w:sz="0" w:space="0" w:color="auto"/>
                <w:right w:val="none" w:sz="0" w:space="0" w:color="auto"/>
              </w:divBdr>
            </w:div>
            <w:div w:id="1566532029">
              <w:marLeft w:val="0"/>
              <w:marRight w:val="0"/>
              <w:marTop w:val="0"/>
              <w:marBottom w:val="0"/>
              <w:divBdr>
                <w:top w:val="none" w:sz="0" w:space="0" w:color="auto"/>
                <w:left w:val="none" w:sz="0" w:space="0" w:color="auto"/>
                <w:bottom w:val="none" w:sz="0" w:space="0" w:color="auto"/>
                <w:right w:val="none" w:sz="0" w:space="0" w:color="auto"/>
              </w:divBdr>
            </w:div>
            <w:div w:id="7436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8905">
      <w:bodyDiv w:val="1"/>
      <w:marLeft w:val="0"/>
      <w:marRight w:val="0"/>
      <w:marTop w:val="0"/>
      <w:marBottom w:val="0"/>
      <w:divBdr>
        <w:top w:val="none" w:sz="0" w:space="0" w:color="auto"/>
        <w:left w:val="none" w:sz="0" w:space="0" w:color="auto"/>
        <w:bottom w:val="none" w:sz="0" w:space="0" w:color="auto"/>
        <w:right w:val="none" w:sz="0" w:space="0" w:color="auto"/>
      </w:divBdr>
    </w:div>
    <w:div w:id="1376004313">
      <w:bodyDiv w:val="1"/>
      <w:marLeft w:val="0"/>
      <w:marRight w:val="0"/>
      <w:marTop w:val="0"/>
      <w:marBottom w:val="0"/>
      <w:divBdr>
        <w:top w:val="none" w:sz="0" w:space="0" w:color="auto"/>
        <w:left w:val="none" w:sz="0" w:space="0" w:color="auto"/>
        <w:bottom w:val="none" w:sz="0" w:space="0" w:color="auto"/>
        <w:right w:val="none" w:sz="0" w:space="0" w:color="auto"/>
      </w:divBdr>
    </w:div>
    <w:div w:id="1460302530">
      <w:bodyDiv w:val="1"/>
      <w:marLeft w:val="0"/>
      <w:marRight w:val="0"/>
      <w:marTop w:val="0"/>
      <w:marBottom w:val="0"/>
      <w:divBdr>
        <w:top w:val="none" w:sz="0" w:space="0" w:color="auto"/>
        <w:left w:val="none" w:sz="0" w:space="0" w:color="auto"/>
        <w:bottom w:val="none" w:sz="0" w:space="0" w:color="auto"/>
        <w:right w:val="none" w:sz="0" w:space="0" w:color="auto"/>
      </w:divBdr>
      <w:divsChild>
        <w:div w:id="68963920">
          <w:marLeft w:val="0"/>
          <w:marRight w:val="0"/>
          <w:marTop w:val="0"/>
          <w:marBottom w:val="0"/>
          <w:divBdr>
            <w:top w:val="none" w:sz="0" w:space="0" w:color="auto"/>
            <w:left w:val="none" w:sz="0" w:space="0" w:color="auto"/>
            <w:bottom w:val="none" w:sz="0" w:space="0" w:color="auto"/>
            <w:right w:val="none" w:sz="0" w:space="0" w:color="auto"/>
          </w:divBdr>
        </w:div>
        <w:div w:id="1647591850">
          <w:marLeft w:val="0"/>
          <w:marRight w:val="0"/>
          <w:marTop w:val="0"/>
          <w:marBottom w:val="0"/>
          <w:divBdr>
            <w:top w:val="none" w:sz="0" w:space="0" w:color="auto"/>
            <w:left w:val="none" w:sz="0" w:space="0" w:color="auto"/>
            <w:bottom w:val="none" w:sz="0" w:space="0" w:color="auto"/>
            <w:right w:val="none" w:sz="0" w:space="0" w:color="auto"/>
          </w:divBdr>
        </w:div>
        <w:div w:id="652678318">
          <w:marLeft w:val="0"/>
          <w:marRight w:val="0"/>
          <w:marTop w:val="0"/>
          <w:marBottom w:val="0"/>
          <w:divBdr>
            <w:top w:val="none" w:sz="0" w:space="0" w:color="auto"/>
            <w:left w:val="none" w:sz="0" w:space="0" w:color="auto"/>
            <w:bottom w:val="none" w:sz="0" w:space="0" w:color="auto"/>
            <w:right w:val="none" w:sz="0" w:space="0" w:color="auto"/>
          </w:divBdr>
        </w:div>
        <w:div w:id="1418139335">
          <w:marLeft w:val="0"/>
          <w:marRight w:val="0"/>
          <w:marTop w:val="0"/>
          <w:marBottom w:val="0"/>
          <w:divBdr>
            <w:top w:val="none" w:sz="0" w:space="0" w:color="auto"/>
            <w:left w:val="none" w:sz="0" w:space="0" w:color="auto"/>
            <w:bottom w:val="none" w:sz="0" w:space="0" w:color="auto"/>
            <w:right w:val="none" w:sz="0" w:space="0" w:color="auto"/>
          </w:divBdr>
        </w:div>
        <w:div w:id="1903177504">
          <w:marLeft w:val="0"/>
          <w:marRight w:val="0"/>
          <w:marTop w:val="0"/>
          <w:marBottom w:val="0"/>
          <w:divBdr>
            <w:top w:val="none" w:sz="0" w:space="0" w:color="auto"/>
            <w:left w:val="none" w:sz="0" w:space="0" w:color="auto"/>
            <w:bottom w:val="none" w:sz="0" w:space="0" w:color="auto"/>
            <w:right w:val="none" w:sz="0" w:space="0" w:color="auto"/>
          </w:divBdr>
        </w:div>
        <w:div w:id="2043507492">
          <w:marLeft w:val="0"/>
          <w:marRight w:val="0"/>
          <w:marTop w:val="0"/>
          <w:marBottom w:val="0"/>
          <w:divBdr>
            <w:top w:val="none" w:sz="0" w:space="0" w:color="auto"/>
            <w:left w:val="none" w:sz="0" w:space="0" w:color="auto"/>
            <w:bottom w:val="none" w:sz="0" w:space="0" w:color="auto"/>
            <w:right w:val="none" w:sz="0" w:space="0" w:color="auto"/>
          </w:divBdr>
        </w:div>
        <w:div w:id="1169907635">
          <w:marLeft w:val="0"/>
          <w:marRight w:val="0"/>
          <w:marTop w:val="0"/>
          <w:marBottom w:val="0"/>
          <w:divBdr>
            <w:top w:val="none" w:sz="0" w:space="0" w:color="auto"/>
            <w:left w:val="none" w:sz="0" w:space="0" w:color="auto"/>
            <w:bottom w:val="none" w:sz="0" w:space="0" w:color="auto"/>
            <w:right w:val="none" w:sz="0" w:space="0" w:color="auto"/>
          </w:divBdr>
        </w:div>
        <w:div w:id="208304287">
          <w:marLeft w:val="0"/>
          <w:marRight w:val="0"/>
          <w:marTop w:val="0"/>
          <w:marBottom w:val="0"/>
          <w:divBdr>
            <w:top w:val="none" w:sz="0" w:space="0" w:color="auto"/>
            <w:left w:val="none" w:sz="0" w:space="0" w:color="auto"/>
            <w:bottom w:val="none" w:sz="0" w:space="0" w:color="auto"/>
            <w:right w:val="none" w:sz="0" w:space="0" w:color="auto"/>
          </w:divBdr>
        </w:div>
        <w:div w:id="162596780">
          <w:marLeft w:val="0"/>
          <w:marRight w:val="0"/>
          <w:marTop w:val="0"/>
          <w:marBottom w:val="0"/>
          <w:divBdr>
            <w:top w:val="none" w:sz="0" w:space="0" w:color="auto"/>
            <w:left w:val="none" w:sz="0" w:space="0" w:color="auto"/>
            <w:bottom w:val="none" w:sz="0" w:space="0" w:color="auto"/>
            <w:right w:val="none" w:sz="0" w:space="0" w:color="auto"/>
          </w:divBdr>
        </w:div>
        <w:div w:id="1293294343">
          <w:marLeft w:val="0"/>
          <w:marRight w:val="0"/>
          <w:marTop w:val="0"/>
          <w:marBottom w:val="0"/>
          <w:divBdr>
            <w:top w:val="none" w:sz="0" w:space="0" w:color="auto"/>
            <w:left w:val="none" w:sz="0" w:space="0" w:color="auto"/>
            <w:bottom w:val="none" w:sz="0" w:space="0" w:color="auto"/>
            <w:right w:val="none" w:sz="0" w:space="0" w:color="auto"/>
          </w:divBdr>
        </w:div>
        <w:div w:id="187534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y.edu/sunypp/documents.cfm?doc_id=6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redonia.edu/admin/purchasing/citibank_visa_guideline_training_booklet.pdf" TargetMode="External"/><Relationship Id="rId12" Type="http://schemas.openxmlformats.org/officeDocument/2006/relationships/hyperlink" Target="mailto:Amy.Beers@fredoni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donia.edu/admin/purchasing/citibank_visa_guideline_training_booklet.pdf" TargetMode="External"/><Relationship Id="rId5" Type="http://schemas.openxmlformats.org/officeDocument/2006/relationships/settings" Target="settings.xml"/><Relationship Id="rId10" Type="http://schemas.openxmlformats.org/officeDocument/2006/relationships/hyperlink" Target="http://www.suny.edu/sunypp/documents.cfm?doc_id=644" TargetMode="External"/><Relationship Id="rId4" Type="http://schemas.microsoft.com/office/2007/relationships/stylesWithEffects" Target="stylesWithEffects.xml"/><Relationship Id="rId9" Type="http://schemas.openxmlformats.org/officeDocument/2006/relationships/hyperlink" Target="http://www.ccny.cuny.edu/finance/upload/Citibank-P-card-Guidelin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D55B-0ED0-481E-AACC-81435C3D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10</cp:revision>
  <cp:lastPrinted>2014-09-05T17:08:00Z</cp:lastPrinted>
  <dcterms:created xsi:type="dcterms:W3CDTF">2014-09-04T15:50:00Z</dcterms:created>
  <dcterms:modified xsi:type="dcterms:W3CDTF">2014-09-05T17:19:00Z</dcterms:modified>
</cp:coreProperties>
</file>