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206D2" w:rsidRDefault="003206D2">
      <w:pPr>
        <w:widowControl w:val="0"/>
        <w:pBdr>
          <w:top w:val="nil"/>
          <w:left w:val="nil"/>
          <w:bottom w:val="nil"/>
          <w:right w:val="nil"/>
          <w:between w:val="nil"/>
        </w:pBdr>
        <w:spacing w:after="100"/>
        <w:jc w:val="center"/>
        <w:rPr>
          <w:rFonts w:ascii="Times" w:eastAsia="Times" w:hAnsi="Times" w:cs="Times"/>
          <w:b/>
          <w:sz w:val="48"/>
          <w:szCs w:val="48"/>
        </w:rPr>
      </w:pPr>
      <w:bookmarkStart w:id="0" w:name="_GoBack"/>
      <w:bookmarkEnd w:id="0"/>
    </w:p>
    <w:p w14:paraId="00000002" w14:textId="77777777" w:rsidR="003206D2" w:rsidRDefault="003206D2">
      <w:pPr>
        <w:widowControl w:val="0"/>
        <w:pBdr>
          <w:top w:val="nil"/>
          <w:left w:val="nil"/>
          <w:bottom w:val="nil"/>
          <w:right w:val="nil"/>
          <w:between w:val="nil"/>
        </w:pBdr>
        <w:spacing w:after="100"/>
        <w:jc w:val="center"/>
        <w:rPr>
          <w:rFonts w:ascii="Times" w:eastAsia="Times" w:hAnsi="Times" w:cs="Times"/>
          <w:b/>
          <w:sz w:val="48"/>
          <w:szCs w:val="48"/>
        </w:rPr>
      </w:pPr>
    </w:p>
    <w:p w14:paraId="00000003" w14:textId="77777777" w:rsidR="003206D2" w:rsidRDefault="003206D2">
      <w:pPr>
        <w:widowControl w:val="0"/>
        <w:pBdr>
          <w:top w:val="nil"/>
          <w:left w:val="nil"/>
          <w:bottom w:val="nil"/>
          <w:right w:val="nil"/>
          <w:between w:val="nil"/>
        </w:pBdr>
        <w:spacing w:after="100"/>
        <w:jc w:val="center"/>
        <w:rPr>
          <w:rFonts w:ascii="Times" w:eastAsia="Times" w:hAnsi="Times" w:cs="Times"/>
          <w:b/>
          <w:sz w:val="48"/>
          <w:szCs w:val="48"/>
        </w:rPr>
      </w:pPr>
    </w:p>
    <w:p w14:paraId="00000004" w14:textId="77777777" w:rsidR="003206D2" w:rsidRDefault="003206D2">
      <w:pPr>
        <w:widowControl w:val="0"/>
        <w:pBdr>
          <w:top w:val="nil"/>
          <w:left w:val="nil"/>
          <w:bottom w:val="nil"/>
          <w:right w:val="nil"/>
          <w:between w:val="nil"/>
        </w:pBdr>
        <w:spacing w:after="100"/>
        <w:jc w:val="center"/>
        <w:rPr>
          <w:rFonts w:ascii="Times" w:eastAsia="Times" w:hAnsi="Times" w:cs="Times"/>
          <w:b/>
          <w:sz w:val="48"/>
          <w:szCs w:val="48"/>
        </w:rPr>
      </w:pPr>
    </w:p>
    <w:p w14:paraId="00000005" w14:textId="77777777" w:rsidR="003206D2" w:rsidRDefault="003206D2">
      <w:pPr>
        <w:widowControl w:val="0"/>
        <w:pBdr>
          <w:top w:val="nil"/>
          <w:left w:val="nil"/>
          <w:bottom w:val="nil"/>
          <w:right w:val="nil"/>
          <w:between w:val="nil"/>
        </w:pBdr>
        <w:spacing w:after="100"/>
        <w:jc w:val="center"/>
        <w:rPr>
          <w:rFonts w:ascii="Times" w:eastAsia="Times" w:hAnsi="Times" w:cs="Times"/>
          <w:b/>
          <w:sz w:val="48"/>
          <w:szCs w:val="48"/>
        </w:rPr>
      </w:pPr>
    </w:p>
    <w:p w14:paraId="00000006" w14:textId="77777777" w:rsidR="003206D2" w:rsidRDefault="003206D2">
      <w:pPr>
        <w:widowControl w:val="0"/>
        <w:pBdr>
          <w:top w:val="nil"/>
          <w:left w:val="nil"/>
          <w:bottom w:val="nil"/>
          <w:right w:val="nil"/>
          <w:between w:val="nil"/>
        </w:pBdr>
        <w:spacing w:after="100"/>
        <w:jc w:val="center"/>
        <w:rPr>
          <w:rFonts w:ascii="Times" w:eastAsia="Times" w:hAnsi="Times" w:cs="Times"/>
          <w:b/>
          <w:sz w:val="48"/>
          <w:szCs w:val="48"/>
        </w:rPr>
      </w:pPr>
    </w:p>
    <w:p w14:paraId="00000007" w14:textId="77777777" w:rsidR="003206D2" w:rsidRDefault="001B1A60">
      <w:pPr>
        <w:widowControl w:val="0"/>
        <w:pBdr>
          <w:top w:val="nil"/>
          <w:left w:val="nil"/>
          <w:bottom w:val="nil"/>
          <w:right w:val="nil"/>
          <w:between w:val="nil"/>
        </w:pBdr>
        <w:spacing w:after="100"/>
        <w:jc w:val="center"/>
        <w:rPr>
          <w:rFonts w:ascii="Times" w:eastAsia="Times" w:hAnsi="Times" w:cs="Times"/>
          <w:b/>
          <w:color w:val="000000"/>
          <w:sz w:val="48"/>
          <w:szCs w:val="48"/>
        </w:rPr>
      </w:pPr>
      <w:r>
        <w:rPr>
          <w:rFonts w:ascii="Times" w:eastAsia="Times" w:hAnsi="Times" w:cs="Times"/>
          <w:b/>
          <w:color w:val="000000"/>
          <w:sz w:val="48"/>
          <w:szCs w:val="48"/>
        </w:rPr>
        <w:t xml:space="preserve">SUNY Fredonia - Specific School of Music procedures for use with </w:t>
      </w:r>
      <w:r>
        <w:rPr>
          <w:rFonts w:ascii="Times" w:eastAsia="Times" w:hAnsi="Times" w:cs="Times"/>
          <w:b/>
          <w:i/>
          <w:color w:val="000000"/>
          <w:sz w:val="48"/>
          <w:szCs w:val="48"/>
        </w:rPr>
        <w:t>Handbook on Appointment, Reappointment, and Promotion</w:t>
      </w:r>
      <w:r>
        <w:rPr>
          <w:rFonts w:ascii="Times" w:eastAsia="Times" w:hAnsi="Times" w:cs="Times"/>
          <w:b/>
          <w:color w:val="000000"/>
          <w:sz w:val="48"/>
          <w:szCs w:val="48"/>
        </w:rPr>
        <w:t xml:space="preserve"> (</w:t>
      </w:r>
      <w:r>
        <w:rPr>
          <w:rFonts w:ascii="Times" w:eastAsia="Times" w:hAnsi="Times" w:cs="Times"/>
          <w:b/>
          <w:i/>
          <w:color w:val="000000"/>
          <w:sz w:val="48"/>
          <w:szCs w:val="48"/>
        </w:rPr>
        <w:t>HARP</w:t>
      </w:r>
      <w:r>
        <w:rPr>
          <w:rFonts w:ascii="Times" w:eastAsia="Times" w:hAnsi="Times" w:cs="Times"/>
          <w:b/>
          <w:color w:val="000000"/>
          <w:sz w:val="48"/>
          <w:szCs w:val="48"/>
        </w:rPr>
        <w:t xml:space="preserve">) Passed by </w:t>
      </w:r>
      <w:r>
        <w:rPr>
          <w:rFonts w:ascii="Times" w:eastAsia="Times" w:hAnsi="Times" w:cs="Times"/>
          <w:b/>
          <w:sz w:val="48"/>
          <w:szCs w:val="48"/>
        </w:rPr>
        <w:t>m</w:t>
      </w:r>
      <w:r>
        <w:rPr>
          <w:rFonts w:ascii="Times" w:eastAsia="Times" w:hAnsi="Times" w:cs="Times"/>
          <w:b/>
          <w:color w:val="000000"/>
          <w:sz w:val="48"/>
          <w:szCs w:val="48"/>
        </w:rPr>
        <w:t>usic faculty 9/3/13</w:t>
      </w:r>
      <w:r>
        <w:rPr>
          <w:rFonts w:ascii="Times" w:eastAsia="Times" w:hAnsi="Times" w:cs="Times"/>
          <w:b/>
          <w:sz w:val="48"/>
          <w:szCs w:val="48"/>
        </w:rPr>
        <w:t>;</w:t>
      </w:r>
      <w:r>
        <w:rPr>
          <w:rFonts w:ascii="Times" w:eastAsia="Times" w:hAnsi="Times" w:cs="Times"/>
          <w:b/>
          <w:color w:val="000000"/>
          <w:sz w:val="48"/>
          <w:szCs w:val="48"/>
        </w:rPr>
        <w:t xml:space="preserve"> revised by music faculty 10/15/13</w:t>
      </w:r>
    </w:p>
    <w:p w14:paraId="00000008" w14:textId="77777777" w:rsidR="003206D2" w:rsidRDefault="001B1A60">
      <w:pPr>
        <w:widowControl w:val="0"/>
        <w:pBdr>
          <w:top w:val="nil"/>
          <w:left w:val="nil"/>
          <w:bottom w:val="nil"/>
          <w:right w:val="nil"/>
          <w:between w:val="nil"/>
        </w:pBdr>
        <w:spacing w:after="100"/>
        <w:jc w:val="center"/>
        <w:rPr>
          <w:rFonts w:ascii="Times" w:eastAsia="Times" w:hAnsi="Times" w:cs="Times"/>
          <w:b/>
          <w:sz w:val="48"/>
          <w:szCs w:val="48"/>
        </w:rPr>
      </w:pPr>
      <w:r>
        <w:rPr>
          <w:rFonts w:ascii="Times" w:eastAsia="Times" w:hAnsi="Times" w:cs="Times"/>
          <w:b/>
          <w:sz w:val="48"/>
          <w:szCs w:val="48"/>
        </w:rPr>
        <w:t>revised to comply with HARP version 8/18/2017; approved by dean 3/26/2018.</w:t>
      </w:r>
    </w:p>
    <w:p w14:paraId="00000009"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br w:type="page"/>
      </w:r>
      <w:r>
        <w:rPr>
          <w:rFonts w:ascii="Times" w:eastAsia="Times" w:hAnsi="Times" w:cs="Times"/>
          <w:color w:val="000000"/>
          <w:sz w:val="24"/>
          <w:szCs w:val="24"/>
        </w:rPr>
        <w:lastRenderedPageBreak/>
        <w:t>School of Music – HARP/ Personnel Committee Handbook</w:t>
      </w:r>
    </w:p>
    <w:p w14:paraId="0000000A"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00B"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00C"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00D" w14:textId="77777777" w:rsidR="003206D2" w:rsidRDefault="001B1A60">
      <w:pPr>
        <w:widowControl w:val="0"/>
        <w:pBdr>
          <w:top w:val="nil"/>
          <w:left w:val="nil"/>
          <w:bottom w:val="nil"/>
          <w:right w:val="nil"/>
          <w:between w:val="nil"/>
        </w:pBdr>
        <w:spacing w:after="100"/>
        <w:jc w:val="center"/>
        <w:rPr>
          <w:rFonts w:ascii="Times" w:eastAsia="Times" w:hAnsi="Times" w:cs="Times"/>
          <w:b/>
          <w:color w:val="000000"/>
          <w:sz w:val="24"/>
          <w:szCs w:val="24"/>
        </w:rPr>
      </w:pPr>
      <w:r>
        <w:rPr>
          <w:rFonts w:ascii="Times" w:eastAsia="Times" w:hAnsi="Times" w:cs="Times"/>
          <w:b/>
          <w:color w:val="000000"/>
          <w:sz w:val="24"/>
          <w:szCs w:val="24"/>
        </w:rPr>
        <w:t>MISSION STATEMENT (adopted fall 2003)</w:t>
      </w:r>
    </w:p>
    <w:p w14:paraId="0000000E"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The School of Music of SUNY at Fredonia is an internationally recognized undergraduate and graduate program in a comprehensive, liberal arts and sciences college of the State University of New York. We provide the foundations of outstanding musicianship fo</w:t>
      </w:r>
      <w:r>
        <w:rPr>
          <w:rFonts w:ascii="Times" w:eastAsia="Times" w:hAnsi="Times" w:cs="Times"/>
          <w:color w:val="000000"/>
          <w:sz w:val="24"/>
          <w:szCs w:val="24"/>
        </w:rPr>
        <w:t>r all music majors and enrich the cultural life of the campus and community. Our mission is to provide the resources and the guidance necessary to motivate our students to seek excellence in their individual careers in music education, performance, composi</w:t>
      </w:r>
      <w:r>
        <w:rPr>
          <w:rFonts w:ascii="Times" w:eastAsia="Times" w:hAnsi="Times" w:cs="Times"/>
          <w:color w:val="000000"/>
          <w:sz w:val="24"/>
          <w:szCs w:val="24"/>
        </w:rPr>
        <w:t>tion, music theatre, music therapy and sound recording. In an environment oriented to the individual, we endeavor to create musicians who will assume vigorous roles as leaders and participants in significant musical experiences.</w:t>
      </w:r>
    </w:p>
    <w:p w14:paraId="0000000F" w14:textId="77777777" w:rsidR="003206D2" w:rsidRDefault="001B1A60">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color w:val="000000"/>
          <w:sz w:val="24"/>
          <w:szCs w:val="24"/>
        </w:rPr>
        <w:t>2</w:t>
      </w:r>
    </w:p>
    <w:p w14:paraId="00000010"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br w:type="page"/>
      </w:r>
      <w:r>
        <w:rPr>
          <w:rFonts w:ascii="Times" w:eastAsia="Times" w:hAnsi="Times" w:cs="Times"/>
          <w:color w:val="000000"/>
          <w:sz w:val="24"/>
          <w:szCs w:val="24"/>
        </w:rPr>
        <w:lastRenderedPageBreak/>
        <w:t xml:space="preserve">School of Music – HARP/ </w:t>
      </w:r>
      <w:r>
        <w:rPr>
          <w:rFonts w:ascii="Times" w:eastAsia="Times" w:hAnsi="Times" w:cs="Times"/>
          <w:color w:val="000000"/>
          <w:sz w:val="24"/>
          <w:szCs w:val="24"/>
        </w:rPr>
        <w:t>Personnel Committee Handbook</w:t>
      </w:r>
    </w:p>
    <w:p w14:paraId="00000011" w14:textId="77777777" w:rsidR="003206D2" w:rsidRDefault="001B1A60">
      <w:pPr>
        <w:widowControl w:val="0"/>
        <w:pBdr>
          <w:top w:val="nil"/>
          <w:left w:val="nil"/>
          <w:bottom w:val="nil"/>
          <w:right w:val="nil"/>
          <w:between w:val="nil"/>
        </w:pBdr>
        <w:spacing w:after="100"/>
        <w:jc w:val="center"/>
        <w:rPr>
          <w:rFonts w:ascii="Times" w:eastAsia="Times" w:hAnsi="Times" w:cs="Times"/>
          <w:b/>
          <w:color w:val="000000"/>
          <w:sz w:val="32"/>
          <w:szCs w:val="32"/>
        </w:rPr>
      </w:pPr>
      <w:r>
        <w:rPr>
          <w:rFonts w:ascii="Times" w:eastAsia="Times" w:hAnsi="Times" w:cs="Times"/>
          <w:b/>
          <w:color w:val="000000"/>
          <w:sz w:val="32"/>
          <w:szCs w:val="32"/>
        </w:rPr>
        <w:t>PREAMBLE</w:t>
      </w:r>
    </w:p>
    <w:p w14:paraId="00000012" w14:textId="77777777" w:rsidR="003206D2" w:rsidRDefault="001B1A60">
      <w:pPr>
        <w:widowControl w:val="0"/>
        <w:pBdr>
          <w:top w:val="nil"/>
          <w:left w:val="nil"/>
          <w:bottom w:val="nil"/>
          <w:right w:val="nil"/>
          <w:between w:val="nil"/>
        </w:pBdr>
        <w:spacing w:after="100"/>
        <w:rPr>
          <w:color w:val="000000"/>
          <w:sz w:val="24"/>
          <w:szCs w:val="24"/>
        </w:rPr>
      </w:pPr>
      <w:r>
        <w:rPr>
          <w:rFonts w:ascii="Times" w:eastAsia="Times" w:hAnsi="Times" w:cs="Times"/>
          <w:color w:val="000000"/>
          <w:sz w:val="24"/>
          <w:szCs w:val="24"/>
        </w:rPr>
        <w:t>The Departmental Personnel Committee (hereafter called “the DPC”) and task force of the School of Music acts in an advisory capacity to the Director of the School of Music (hereafter referred to as "the Director") in all matters pertaining to renewal of te</w:t>
      </w:r>
      <w:r>
        <w:rPr>
          <w:rFonts w:ascii="Times" w:eastAsia="Times" w:hAnsi="Times" w:cs="Times"/>
          <w:color w:val="000000"/>
          <w:sz w:val="24"/>
          <w:szCs w:val="24"/>
        </w:rPr>
        <w:t xml:space="preserve">rm appointment, granting of continuing appointment and promotion </w:t>
      </w:r>
      <w:r>
        <w:rPr>
          <w:rFonts w:ascii="Times" w:eastAsia="Times" w:hAnsi="Times" w:cs="Times"/>
          <w:sz w:val="24"/>
          <w:szCs w:val="24"/>
        </w:rPr>
        <w:t>of full-time faculty</w:t>
      </w:r>
      <w:r>
        <w:rPr>
          <w:rFonts w:ascii="Times" w:eastAsia="Times" w:hAnsi="Times" w:cs="Times"/>
          <w:color w:val="000000"/>
          <w:sz w:val="24"/>
          <w:szCs w:val="24"/>
        </w:rPr>
        <w:t>. The task force is also advisory in the process of assigning discretionary salary increases. In these matters the DPC serves to represent the faculty and to ensure that t</w:t>
      </w:r>
      <w:r>
        <w:rPr>
          <w:rFonts w:ascii="Times" w:eastAsia="Times" w:hAnsi="Times" w:cs="Times"/>
          <w:color w:val="000000"/>
          <w:sz w:val="24"/>
          <w:szCs w:val="24"/>
        </w:rPr>
        <w:t>he procedures are followed as specified in the Policies of the Board of Trustees, in the Agreement between the State of New York and the United University Professions, Inc., in the</w:t>
      </w:r>
      <w:r>
        <w:rPr>
          <w:color w:val="000000"/>
          <w:sz w:val="24"/>
          <w:szCs w:val="24"/>
        </w:rPr>
        <w:t xml:space="preserve"> HARP document and the School of Music Handbook.</w:t>
      </w:r>
    </w:p>
    <w:p w14:paraId="00000013" w14:textId="77777777" w:rsidR="003206D2" w:rsidRDefault="001B1A60">
      <w:pPr>
        <w:widowControl w:val="0"/>
        <w:pBdr>
          <w:top w:val="nil"/>
          <w:left w:val="nil"/>
          <w:bottom w:val="nil"/>
          <w:right w:val="nil"/>
          <w:between w:val="nil"/>
        </w:pBdr>
        <w:spacing w:after="100"/>
        <w:rPr>
          <w:sz w:val="24"/>
          <w:szCs w:val="24"/>
        </w:rPr>
      </w:pPr>
      <w:r>
        <w:rPr>
          <w:color w:val="000000"/>
          <w:sz w:val="24"/>
          <w:szCs w:val="24"/>
        </w:rPr>
        <w:t>The procedures and criteria employed by the DPC in the exercise of its functions are set forth below. The criteria are in conformity</w:t>
      </w:r>
      <w:r>
        <w:rPr>
          <w:rFonts w:ascii="Times" w:eastAsia="Times" w:hAnsi="Times" w:cs="Times"/>
          <w:color w:val="000000"/>
          <w:sz w:val="24"/>
          <w:szCs w:val="24"/>
        </w:rPr>
        <w:t xml:space="preserve"> with, and in elaboration of, those established in the Policies of the Board of Trustees and the HARP document. Any policies</w:t>
      </w:r>
      <w:r>
        <w:rPr>
          <w:rFonts w:ascii="Times" w:eastAsia="Times" w:hAnsi="Times" w:cs="Times"/>
          <w:color w:val="000000"/>
          <w:sz w:val="24"/>
          <w:szCs w:val="24"/>
        </w:rPr>
        <w:t xml:space="preserve"> not outlined in the School of Music Handbook are found in the HARP document, and/or the Agreeme</w:t>
      </w:r>
      <w:r>
        <w:rPr>
          <w:color w:val="000000"/>
          <w:sz w:val="24"/>
          <w:szCs w:val="24"/>
        </w:rPr>
        <w:t xml:space="preserve">nt between the State University of New York and the United University Professions, Inc. </w:t>
      </w:r>
      <w:r>
        <w:rPr>
          <w:sz w:val="24"/>
          <w:szCs w:val="24"/>
        </w:rPr>
        <w:t xml:space="preserve">Nothing in this document shall be construed to supersede either the </w:t>
      </w:r>
      <w:r>
        <w:rPr>
          <w:i/>
          <w:sz w:val="24"/>
          <w:szCs w:val="24"/>
        </w:rPr>
        <w:t>Poli</w:t>
      </w:r>
      <w:r>
        <w:rPr>
          <w:i/>
          <w:sz w:val="24"/>
          <w:szCs w:val="24"/>
        </w:rPr>
        <w:t xml:space="preserve">cies of the Board of Trustees </w:t>
      </w:r>
      <w:r>
        <w:rPr>
          <w:sz w:val="24"/>
          <w:szCs w:val="24"/>
        </w:rPr>
        <w:t xml:space="preserve">or those stipulated in the university faculty </w:t>
      </w:r>
      <w:r>
        <w:rPr>
          <w:i/>
          <w:sz w:val="24"/>
          <w:szCs w:val="24"/>
        </w:rPr>
        <w:t xml:space="preserve">HARP. </w:t>
      </w:r>
    </w:p>
    <w:p w14:paraId="00000014" w14:textId="77777777" w:rsidR="003206D2" w:rsidRDefault="003206D2">
      <w:pPr>
        <w:widowControl w:val="0"/>
        <w:pBdr>
          <w:top w:val="nil"/>
          <w:left w:val="nil"/>
          <w:bottom w:val="nil"/>
          <w:right w:val="nil"/>
          <w:between w:val="nil"/>
        </w:pBdr>
        <w:spacing w:after="100"/>
        <w:rPr>
          <w:sz w:val="24"/>
          <w:szCs w:val="24"/>
        </w:rPr>
      </w:pPr>
    </w:p>
    <w:p w14:paraId="00000015" w14:textId="77777777" w:rsidR="003206D2" w:rsidRDefault="001B1A60">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 xml:space="preserve">FACULTY BY-LAWS Departmental Personnel Committee </w:t>
      </w:r>
    </w:p>
    <w:p w14:paraId="00000016" w14:textId="77777777" w:rsidR="003206D2" w:rsidRDefault="001B1A60">
      <w:pPr>
        <w:widowControl w:val="0"/>
        <w:pBdr>
          <w:top w:val="nil"/>
          <w:left w:val="nil"/>
          <w:bottom w:val="nil"/>
          <w:right w:val="nil"/>
          <w:between w:val="nil"/>
        </w:pBdr>
        <w:spacing w:after="100"/>
        <w:ind w:firstLine="292"/>
        <w:rPr>
          <w:rFonts w:ascii="Times" w:eastAsia="Times" w:hAnsi="Times" w:cs="Times"/>
          <w:sz w:val="24"/>
          <w:szCs w:val="24"/>
        </w:rPr>
      </w:pPr>
      <w:r>
        <w:rPr>
          <w:rFonts w:ascii="Times" w:eastAsia="Times" w:hAnsi="Times" w:cs="Times"/>
          <w:color w:val="000000"/>
          <w:sz w:val="24"/>
          <w:szCs w:val="24"/>
        </w:rPr>
        <w:t>a. The Departmental Personnel Committee (hereafter called “the DPC”) is constituted as laid out in the HARP document, sect</w:t>
      </w:r>
      <w:r>
        <w:rPr>
          <w:rFonts w:ascii="Times" w:eastAsia="Times" w:hAnsi="Times" w:cs="Times"/>
          <w:color w:val="000000"/>
          <w:sz w:val="24"/>
          <w:szCs w:val="24"/>
        </w:rPr>
        <w:t xml:space="preserve">ion III. </w:t>
      </w:r>
    </w:p>
    <w:p w14:paraId="00000017" w14:textId="77777777" w:rsidR="003206D2" w:rsidRDefault="001B1A60">
      <w:pPr>
        <w:widowControl w:val="0"/>
        <w:pBdr>
          <w:top w:val="nil"/>
          <w:left w:val="nil"/>
          <w:bottom w:val="nil"/>
          <w:right w:val="nil"/>
          <w:between w:val="nil"/>
        </w:pBdr>
        <w:spacing w:after="100"/>
        <w:ind w:firstLine="292"/>
        <w:rPr>
          <w:rFonts w:ascii="Times" w:eastAsia="Times" w:hAnsi="Times" w:cs="Times"/>
          <w:color w:val="000000"/>
          <w:sz w:val="24"/>
          <w:szCs w:val="24"/>
        </w:rPr>
      </w:pPr>
      <w:r>
        <w:rPr>
          <w:rFonts w:ascii="Times" w:eastAsia="Times" w:hAnsi="Times" w:cs="Times"/>
          <w:sz w:val="24"/>
          <w:szCs w:val="24"/>
        </w:rPr>
        <w:t>b</w:t>
      </w:r>
      <w:r>
        <w:rPr>
          <w:rFonts w:ascii="Times" w:eastAsia="Times" w:hAnsi="Times" w:cs="Times"/>
          <w:color w:val="000000"/>
          <w:sz w:val="24"/>
          <w:szCs w:val="24"/>
        </w:rPr>
        <w:t xml:space="preserve">. The Departmental Personnel Committee shall elect five of its members to serve on a task force expressively for the purpose of information, leading discussion and collecting ballots on behalf of the DPC. </w:t>
      </w:r>
    </w:p>
    <w:p w14:paraId="00000018" w14:textId="77777777" w:rsidR="003206D2" w:rsidRDefault="001B1A60">
      <w:pPr>
        <w:widowControl w:val="0"/>
        <w:pBdr>
          <w:top w:val="nil"/>
          <w:left w:val="nil"/>
          <w:bottom w:val="nil"/>
          <w:right w:val="nil"/>
          <w:between w:val="nil"/>
        </w:pBdr>
        <w:spacing w:after="100"/>
        <w:ind w:firstLine="292"/>
        <w:rPr>
          <w:rFonts w:ascii="Times" w:eastAsia="Times" w:hAnsi="Times" w:cs="Times"/>
          <w:color w:val="000000"/>
          <w:sz w:val="24"/>
          <w:szCs w:val="24"/>
        </w:rPr>
      </w:pPr>
      <w:r>
        <w:rPr>
          <w:rFonts w:ascii="Times" w:eastAsia="Times" w:hAnsi="Times" w:cs="Times"/>
          <w:color w:val="000000"/>
          <w:sz w:val="24"/>
          <w:szCs w:val="24"/>
        </w:rPr>
        <w:t>c. The DPC will elect both the chair of</w:t>
      </w:r>
      <w:r>
        <w:rPr>
          <w:rFonts w:ascii="Times" w:eastAsia="Times" w:hAnsi="Times" w:cs="Times"/>
          <w:color w:val="000000"/>
          <w:sz w:val="24"/>
          <w:szCs w:val="24"/>
        </w:rPr>
        <w:t xml:space="preserve"> the DPC and the members of the task force in the final faculty meeting in the Spring semester. </w:t>
      </w:r>
    </w:p>
    <w:p w14:paraId="00000019" w14:textId="77777777" w:rsidR="003206D2" w:rsidRDefault="001B1A60">
      <w:pPr>
        <w:widowControl w:val="0"/>
        <w:pBdr>
          <w:top w:val="nil"/>
          <w:left w:val="nil"/>
          <w:bottom w:val="nil"/>
          <w:right w:val="nil"/>
          <w:between w:val="nil"/>
        </w:pBdr>
        <w:spacing w:after="100"/>
        <w:ind w:firstLine="292"/>
        <w:rPr>
          <w:rFonts w:ascii="Times" w:eastAsia="Times" w:hAnsi="Times" w:cs="Times"/>
          <w:color w:val="000000"/>
          <w:sz w:val="24"/>
          <w:szCs w:val="24"/>
        </w:rPr>
      </w:pPr>
      <w:r>
        <w:rPr>
          <w:rFonts w:ascii="Times" w:eastAsia="Times" w:hAnsi="Times" w:cs="Times"/>
          <w:color w:val="000000"/>
          <w:sz w:val="24"/>
          <w:szCs w:val="24"/>
        </w:rPr>
        <w:t xml:space="preserve">d. The chair of the DPC will also serve ex officio as chair of the task force. </w:t>
      </w:r>
    </w:p>
    <w:p w14:paraId="0000001A" w14:textId="77777777" w:rsidR="003206D2" w:rsidRDefault="001B1A60">
      <w:pPr>
        <w:widowControl w:val="0"/>
        <w:pBdr>
          <w:top w:val="nil"/>
          <w:left w:val="nil"/>
          <w:bottom w:val="nil"/>
          <w:right w:val="nil"/>
          <w:between w:val="nil"/>
        </w:pBdr>
        <w:spacing w:after="100"/>
        <w:ind w:firstLine="292"/>
        <w:rPr>
          <w:rFonts w:ascii="Times" w:eastAsia="Times" w:hAnsi="Times" w:cs="Times"/>
          <w:color w:val="000000"/>
          <w:sz w:val="24"/>
          <w:szCs w:val="24"/>
        </w:rPr>
      </w:pPr>
      <w:r>
        <w:rPr>
          <w:rFonts w:ascii="Times" w:eastAsia="Times" w:hAnsi="Times" w:cs="Times"/>
          <w:color w:val="000000"/>
          <w:sz w:val="24"/>
          <w:szCs w:val="24"/>
        </w:rPr>
        <w:t>e. The task force is charged with initiating the regular updating/revision of t</w:t>
      </w:r>
      <w:r>
        <w:rPr>
          <w:rFonts w:ascii="Times" w:eastAsia="Times" w:hAnsi="Times" w:cs="Times"/>
          <w:color w:val="000000"/>
          <w:sz w:val="24"/>
          <w:szCs w:val="24"/>
        </w:rPr>
        <w:t>his handbook.</w:t>
      </w:r>
    </w:p>
    <w:p w14:paraId="0000001B" w14:textId="77777777" w:rsidR="003206D2" w:rsidRDefault="001B1A60">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 xml:space="preserve">  </w:t>
      </w:r>
    </w:p>
    <w:p w14:paraId="0000001C" w14:textId="77777777" w:rsidR="003206D2" w:rsidRDefault="001B1A60">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color w:val="000000"/>
          <w:sz w:val="24"/>
          <w:szCs w:val="24"/>
        </w:rPr>
        <w:t>3</w:t>
      </w:r>
    </w:p>
    <w:p w14:paraId="0000001D"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br w:type="page"/>
      </w:r>
      <w:r>
        <w:rPr>
          <w:rFonts w:ascii="Times" w:eastAsia="Times" w:hAnsi="Times" w:cs="Times"/>
          <w:color w:val="000000"/>
          <w:sz w:val="24"/>
          <w:szCs w:val="24"/>
        </w:rPr>
        <w:lastRenderedPageBreak/>
        <w:t>School of Music – HARP/ Personnel Committee Handbook</w:t>
      </w:r>
    </w:p>
    <w:p w14:paraId="0000001E" w14:textId="77777777" w:rsidR="003206D2" w:rsidRDefault="001B1A60">
      <w:pPr>
        <w:widowControl w:val="0"/>
        <w:pBdr>
          <w:top w:val="nil"/>
          <w:left w:val="nil"/>
          <w:bottom w:val="nil"/>
          <w:right w:val="nil"/>
          <w:between w:val="nil"/>
        </w:pBdr>
        <w:spacing w:after="100"/>
        <w:jc w:val="center"/>
        <w:rPr>
          <w:rFonts w:ascii="Times" w:eastAsia="Times" w:hAnsi="Times" w:cs="Times"/>
          <w:b/>
          <w:color w:val="000000"/>
          <w:sz w:val="28"/>
          <w:szCs w:val="28"/>
        </w:rPr>
      </w:pPr>
      <w:r>
        <w:rPr>
          <w:rFonts w:ascii="Times" w:eastAsia="Times" w:hAnsi="Times" w:cs="Times"/>
          <w:b/>
          <w:color w:val="000000"/>
          <w:sz w:val="28"/>
          <w:szCs w:val="28"/>
        </w:rPr>
        <w:t xml:space="preserve">Table  of  Contents  </w:t>
      </w:r>
    </w:p>
    <w:p w14:paraId="0000001F" w14:textId="77777777" w:rsidR="003206D2" w:rsidRDefault="001B1A60">
      <w:pPr>
        <w:widowControl w:val="0"/>
        <w:pBdr>
          <w:top w:val="nil"/>
          <w:left w:val="nil"/>
          <w:bottom w:val="nil"/>
          <w:right w:val="nil"/>
          <w:between w:val="nil"/>
        </w:pBdr>
        <w:spacing w:after="100"/>
        <w:rPr>
          <w:b/>
          <w:color w:val="000000"/>
        </w:rPr>
      </w:pPr>
      <w:r>
        <w:rPr>
          <w:b/>
          <w:color w:val="000000"/>
        </w:rPr>
        <w:t xml:space="preserve">MISSION  STATEMENT.............................................................................................................. 2  </w:t>
      </w:r>
    </w:p>
    <w:p w14:paraId="00000020" w14:textId="77777777" w:rsidR="003206D2" w:rsidRDefault="001B1A60">
      <w:pPr>
        <w:widowControl w:val="0"/>
        <w:pBdr>
          <w:top w:val="nil"/>
          <w:left w:val="nil"/>
          <w:bottom w:val="nil"/>
          <w:right w:val="nil"/>
          <w:between w:val="nil"/>
        </w:pBdr>
        <w:spacing w:after="100"/>
        <w:rPr>
          <w:b/>
          <w:color w:val="000000"/>
        </w:rPr>
      </w:pPr>
      <w:r>
        <w:rPr>
          <w:b/>
          <w:color w:val="000000"/>
        </w:rPr>
        <w:t xml:space="preserve">PREAMBLE................................................................................................................................ 3  </w:t>
      </w:r>
    </w:p>
    <w:p w14:paraId="00000021" w14:textId="77777777" w:rsidR="003206D2" w:rsidRDefault="001B1A60">
      <w:pPr>
        <w:widowControl w:val="0"/>
        <w:pBdr>
          <w:top w:val="nil"/>
          <w:left w:val="nil"/>
          <w:bottom w:val="nil"/>
          <w:right w:val="nil"/>
          <w:between w:val="nil"/>
        </w:pBdr>
        <w:spacing w:after="100"/>
        <w:rPr>
          <w:b/>
          <w:color w:val="000000"/>
        </w:rPr>
      </w:pPr>
      <w:r>
        <w:rPr>
          <w:b/>
          <w:color w:val="000000"/>
        </w:rPr>
        <w:t>FACULTY</w:t>
      </w:r>
      <w:r>
        <w:rPr>
          <w:b/>
        </w:rPr>
        <w:t xml:space="preserve"> </w:t>
      </w:r>
      <w:r>
        <w:rPr>
          <w:b/>
          <w:color w:val="000000"/>
        </w:rPr>
        <w:t>BY-­LAWS............................</w:t>
      </w:r>
      <w:r>
        <w:rPr>
          <w:b/>
        </w:rPr>
        <w:t>.</w:t>
      </w:r>
      <w:r>
        <w:rPr>
          <w:b/>
          <w:color w:val="000000"/>
        </w:rPr>
        <w:t>......................................................................</w:t>
      </w:r>
      <w:r>
        <w:rPr>
          <w:b/>
          <w:color w:val="000000"/>
        </w:rPr>
        <w:t xml:space="preserve">................ 3  </w:t>
      </w:r>
    </w:p>
    <w:p w14:paraId="00000022" w14:textId="77777777" w:rsidR="003206D2" w:rsidRDefault="001B1A60">
      <w:pPr>
        <w:widowControl w:val="0"/>
        <w:pBdr>
          <w:top w:val="nil"/>
          <w:left w:val="nil"/>
          <w:bottom w:val="nil"/>
          <w:right w:val="nil"/>
          <w:between w:val="nil"/>
        </w:pBdr>
        <w:spacing w:after="100"/>
        <w:rPr>
          <w:b/>
          <w:color w:val="000000"/>
        </w:rPr>
      </w:pPr>
      <w:r>
        <w:rPr>
          <w:b/>
          <w:color w:val="000000"/>
        </w:rPr>
        <w:t xml:space="preserve">PART I......................................................................................................................................... 5  </w:t>
      </w:r>
    </w:p>
    <w:p w14:paraId="00000023" w14:textId="77777777" w:rsidR="003206D2" w:rsidRDefault="001B1A60">
      <w:pPr>
        <w:widowControl w:val="0"/>
        <w:pBdr>
          <w:top w:val="nil"/>
          <w:left w:val="nil"/>
          <w:bottom w:val="nil"/>
          <w:right w:val="nil"/>
          <w:between w:val="nil"/>
        </w:pBdr>
        <w:spacing w:after="100"/>
      </w:pPr>
      <w:r>
        <w:rPr>
          <w:color w:val="000000"/>
        </w:rPr>
        <w:t>Procedures  &amp;  Responsibilities........................................................</w:t>
      </w:r>
      <w:r>
        <w:rPr>
          <w:color w:val="000000"/>
        </w:rPr>
        <w:t>........................................... 5   Term  and  Continuing  Appointment  and  Promotion ................................................................ 5   General  Procedures.....................................................................</w:t>
      </w:r>
      <w:r>
        <w:rPr>
          <w:color w:val="000000"/>
        </w:rPr>
        <w:t>................................................5   Operational  Procedures...............................................................................................................5   Additional  Procedures....................................</w:t>
      </w:r>
      <w:r>
        <w:t>.</w:t>
      </w:r>
      <w:r>
        <w:rPr>
          <w:color w:val="000000"/>
        </w:rPr>
        <w:t>.......</w:t>
      </w:r>
      <w:r>
        <w:rPr>
          <w:color w:val="000000"/>
        </w:rPr>
        <w:t>......................................................................6   Discretionary  Salary  Increases .................................................................</w:t>
      </w:r>
      <w:r>
        <w:t>.</w:t>
      </w:r>
      <w:r>
        <w:rPr>
          <w:color w:val="000000"/>
        </w:rPr>
        <w:t>............................... 7   Responsibilities  of  the  Faculty  Member  Und</w:t>
      </w:r>
      <w:r>
        <w:rPr>
          <w:color w:val="000000"/>
        </w:rPr>
        <w:t>er  Consideration .............................................. 7</w:t>
      </w:r>
    </w:p>
    <w:p w14:paraId="00000024" w14:textId="77777777" w:rsidR="003206D2" w:rsidRDefault="003206D2">
      <w:pPr>
        <w:widowControl w:val="0"/>
        <w:pBdr>
          <w:top w:val="nil"/>
          <w:left w:val="nil"/>
          <w:bottom w:val="nil"/>
          <w:right w:val="nil"/>
          <w:between w:val="nil"/>
        </w:pBdr>
        <w:spacing w:after="100"/>
      </w:pPr>
    </w:p>
    <w:p w14:paraId="00000025" w14:textId="77777777" w:rsidR="003206D2" w:rsidRDefault="001B1A60">
      <w:pPr>
        <w:widowControl w:val="0"/>
        <w:pBdr>
          <w:top w:val="nil"/>
          <w:left w:val="nil"/>
          <w:bottom w:val="nil"/>
          <w:right w:val="nil"/>
          <w:between w:val="nil"/>
        </w:pBdr>
        <w:spacing w:after="100"/>
        <w:rPr>
          <w:color w:val="000000"/>
        </w:rPr>
      </w:pPr>
      <w:r>
        <w:rPr>
          <w:b/>
          <w:color w:val="000000"/>
        </w:rPr>
        <w:t>PART  II</w:t>
      </w:r>
      <w:r>
        <w:rPr>
          <w:color w:val="000000"/>
        </w:rPr>
        <w:t xml:space="preserve"> ....................................................................................................................................... 8  </w:t>
      </w:r>
    </w:p>
    <w:p w14:paraId="00000026" w14:textId="77777777" w:rsidR="003206D2" w:rsidRDefault="001B1A60">
      <w:pPr>
        <w:widowControl w:val="0"/>
        <w:pBdr>
          <w:top w:val="nil"/>
          <w:left w:val="nil"/>
          <w:bottom w:val="nil"/>
          <w:right w:val="nil"/>
          <w:between w:val="nil"/>
        </w:pBdr>
        <w:spacing w:after="100"/>
      </w:pPr>
      <w:r>
        <w:rPr>
          <w:color w:val="000000"/>
        </w:rPr>
        <w:t>Criteria  &amp;  Definitions...............</w:t>
      </w:r>
      <w:r>
        <w:rPr>
          <w:color w:val="000000"/>
        </w:rPr>
        <w:t>................................................................................................... 8   School  of  Music  Specific  Criteria............................................................................................. 8   Mastery  of  Subj</w:t>
      </w:r>
      <w:r>
        <w:rPr>
          <w:color w:val="000000"/>
        </w:rPr>
        <w:t>ect  Matter..........................................................................................................8   Doctorate  Equivalency  for  Applied  Faculty...............................................................................8   Criteri</w:t>
      </w:r>
      <w:r>
        <w:rPr>
          <w:color w:val="000000"/>
        </w:rPr>
        <w:t>a  for  Promotion,  Tenure,  &amp;  DSI..................................................................................... 8   Teaching...........................</w:t>
      </w:r>
      <w:r>
        <w:t>.</w:t>
      </w:r>
      <w:r>
        <w:rPr>
          <w:color w:val="000000"/>
        </w:rPr>
        <w:t>...............................................................................................</w:t>
      </w:r>
      <w:r>
        <w:rPr>
          <w:color w:val="000000"/>
        </w:rPr>
        <w:t>............9   Scholarly/Creative  Activities ..................................................................................................... 10   Service......................................................................</w:t>
      </w:r>
      <w:r>
        <w:t>.</w:t>
      </w:r>
      <w:r>
        <w:rPr>
          <w:color w:val="000000"/>
        </w:rPr>
        <w:t>........................</w:t>
      </w:r>
      <w:r>
        <w:rPr>
          <w:color w:val="000000"/>
        </w:rPr>
        <w:t>......................................... 11   Academic  Ranks..........................................................</w:t>
      </w:r>
      <w:r>
        <w:t>...</w:t>
      </w:r>
      <w:r>
        <w:rPr>
          <w:color w:val="000000"/>
        </w:rPr>
        <w:t>..............................................................................12   Defined  in  Relation  to  School  of  Music  spec</w:t>
      </w:r>
      <w:r>
        <w:rPr>
          <w:color w:val="000000"/>
        </w:rPr>
        <w:t>ific  Criteria.........................................</w:t>
      </w:r>
      <w:r>
        <w:t>.</w:t>
      </w:r>
      <w:r>
        <w:rPr>
          <w:color w:val="000000"/>
        </w:rPr>
        <w:t>............12</w:t>
      </w:r>
    </w:p>
    <w:p w14:paraId="00000027" w14:textId="77777777" w:rsidR="003206D2" w:rsidRDefault="003206D2">
      <w:pPr>
        <w:widowControl w:val="0"/>
        <w:pBdr>
          <w:top w:val="nil"/>
          <w:left w:val="nil"/>
          <w:bottom w:val="nil"/>
          <w:right w:val="nil"/>
          <w:between w:val="nil"/>
        </w:pBdr>
        <w:spacing w:after="100"/>
      </w:pPr>
    </w:p>
    <w:p w14:paraId="00000028" w14:textId="77777777" w:rsidR="003206D2" w:rsidRDefault="001B1A60">
      <w:pPr>
        <w:widowControl w:val="0"/>
        <w:pBdr>
          <w:top w:val="nil"/>
          <w:left w:val="nil"/>
          <w:bottom w:val="nil"/>
          <w:right w:val="nil"/>
          <w:between w:val="nil"/>
        </w:pBdr>
        <w:spacing w:after="100"/>
      </w:pPr>
      <w:r>
        <w:rPr>
          <w:b/>
          <w:color w:val="000000"/>
        </w:rPr>
        <w:t xml:space="preserve">PART </w:t>
      </w:r>
      <w:r>
        <w:rPr>
          <w:b/>
        </w:rPr>
        <w:t>I</w:t>
      </w:r>
      <w:r>
        <w:rPr>
          <w:b/>
          <w:color w:val="000000"/>
        </w:rPr>
        <w:t xml:space="preserve">II.......................................................................................................................................13   </w:t>
      </w:r>
      <w:r>
        <w:rPr>
          <w:color w:val="000000"/>
        </w:rPr>
        <w:t>Timeline  for  Reappointment,  Tenur</w:t>
      </w:r>
      <w:r>
        <w:rPr>
          <w:color w:val="000000"/>
        </w:rPr>
        <w:t>e,  Promotion  and  Merit/DSI...........................................13   Mentoring  procedures................................................................................................................13   Mentoring  Goals  for  Tenure-­Track  (Un</w:t>
      </w:r>
      <w:r>
        <w:rPr>
          <w:color w:val="000000"/>
        </w:rPr>
        <w:t>tenured)  Faculty .......................................................13   Mentoring  Procedures  for  New  Tenure-­Track  (Untenured)  Faculty...................</w:t>
      </w:r>
      <w:r>
        <w:t>.</w:t>
      </w:r>
      <w:r>
        <w:rPr>
          <w:color w:val="000000"/>
        </w:rPr>
        <w:t>...................13</w:t>
      </w:r>
    </w:p>
    <w:p w14:paraId="00000029" w14:textId="77777777" w:rsidR="003206D2" w:rsidRDefault="003206D2">
      <w:pPr>
        <w:widowControl w:val="0"/>
        <w:pBdr>
          <w:top w:val="nil"/>
          <w:left w:val="nil"/>
          <w:bottom w:val="nil"/>
          <w:right w:val="nil"/>
          <w:between w:val="nil"/>
        </w:pBdr>
        <w:spacing w:after="100"/>
        <w:jc w:val="both"/>
      </w:pPr>
    </w:p>
    <w:p w14:paraId="0000002A" w14:textId="77777777" w:rsidR="003206D2" w:rsidRDefault="001B1A60">
      <w:pPr>
        <w:widowControl w:val="0"/>
        <w:pBdr>
          <w:top w:val="nil"/>
          <w:left w:val="nil"/>
          <w:bottom w:val="nil"/>
          <w:right w:val="nil"/>
          <w:between w:val="nil"/>
        </w:pBdr>
        <w:spacing w:after="100"/>
        <w:jc w:val="both"/>
      </w:pPr>
      <w:r>
        <w:rPr>
          <w:b/>
          <w:color w:val="000000"/>
        </w:rPr>
        <w:t xml:space="preserve">Appendix  </w:t>
      </w:r>
      <w:r>
        <w:rPr>
          <w:color w:val="000000"/>
        </w:rPr>
        <w:t>I.........................................</w:t>
      </w:r>
      <w:r>
        <w:t>.</w:t>
      </w:r>
      <w:r>
        <w:rPr>
          <w:color w:val="000000"/>
        </w:rPr>
        <w:t>..............</w:t>
      </w:r>
      <w:r>
        <w:rPr>
          <w:color w:val="000000"/>
        </w:rPr>
        <w:t>.........................................................................15</w:t>
      </w:r>
    </w:p>
    <w:p w14:paraId="0000002B" w14:textId="77777777" w:rsidR="003206D2" w:rsidRDefault="001B1A60">
      <w:pPr>
        <w:widowControl w:val="0"/>
        <w:pBdr>
          <w:top w:val="nil"/>
          <w:left w:val="nil"/>
          <w:bottom w:val="nil"/>
          <w:right w:val="nil"/>
          <w:between w:val="nil"/>
        </w:pBdr>
        <w:spacing w:after="100"/>
        <w:jc w:val="both"/>
        <w:rPr>
          <w:color w:val="000000"/>
        </w:rPr>
      </w:pPr>
      <w:r>
        <w:rPr>
          <w:color w:val="000000"/>
        </w:rPr>
        <w:t>Student  Evaluation  Procedures.................................................................................................15   School of Music................................</w:t>
      </w:r>
      <w:r>
        <w:rPr>
          <w:color w:val="000000"/>
        </w:rPr>
        <w:t xml:space="preserve">...........................................................................................15   </w:t>
      </w:r>
      <w:r>
        <w:rPr>
          <w:color w:val="000000"/>
        </w:rPr>
        <w:lastRenderedPageBreak/>
        <w:t>Peer  Evaluation  Procedures ....................................................................................................15   School of Music...........</w:t>
      </w:r>
      <w:r>
        <w:rPr>
          <w:color w:val="000000"/>
        </w:rPr>
        <w:t>................................................................................................................15   Peer  Evaluation  Form [Form</w:t>
      </w:r>
      <w:r>
        <w:t xml:space="preserve"> from </w:t>
      </w:r>
      <w:r>
        <w:rPr>
          <w:i/>
        </w:rPr>
        <w:t>HARP</w:t>
      </w:r>
      <w:r>
        <w:t xml:space="preserve"> may also be used]</w:t>
      </w:r>
      <w:r>
        <w:rPr>
          <w:color w:val="000000"/>
        </w:rPr>
        <w:t>..................................................16   Peer  Teaching  Evaluation..</w:t>
      </w:r>
      <w:r>
        <w:rPr>
          <w:color w:val="000000"/>
        </w:rPr>
        <w:t>........................................................................................................17   Operational  Procedures.............................................................................................................17   Peer  Teac</w:t>
      </w:r>
      <w:r>
        <w:rPr>
          <w:color w:val="000000"/>
        </w:rPr>
        <w:t>hing  Evaluation.........................................................................................................18   Peer  Observation  Teaching  Report.........................................................................................18   D</w:t>
      </w:r>
      <w:r>
        <w:rPr>
          <w:color w:val="000000"/>
        </w:rPr>
        <w:t>ossier  Guidelines .........................................................................................</w:t>
      </w:r>
      <w:r>
        <w:t>.</w:t>
      </w:r>
      <w:r>
        <w:rPr>
          <w:color w:val="000000"/>
        </w:rPr>
        <w:t xml:space="preserve">...........................21  </w:t>
      </w:r>
    </w:p>
    <w:p w14:paraId="0000002C" w14:textId="77777777" w:rsidR="003206D2" w:rsidRDefault="001B1A60">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color w:val="000000"/>
          <w:sz w:val="24"/>
          <w:szCs w:val="24"/>
        </w:rPr>
        <w:t>4</w:t>
      </w:r>
    </w:p>
    <w:p w14:paraId="0000002D"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br w:type="page"/>
      </w:r>
      <w:r>
        <w:rPr>
          <w:rFonts w:ascii="Times" w:eastAsia="Times" w:hAnsi="Times" w:cs="Times"/>
          <w:color w:val="000000"/>
          <w:sz w:val="24"/>
          <w:szCs w:val="24"/>
        </w:rPr>
        <w:lastRenderedPageBreak/>
        <w:t>School of Music – HARP/ Personnel Committee Handbook</w:t>
      </w:r>
    </w:p>
    <w:p w14:paraId="0000002E" w14:textId="77777777" w:rsidR="003206D2" w:rsidRDefault="001B1A60">
      <w:pPr>
        <w:widowControl w:val="0"/>
        <w:pBdr>
          <w:top w:val="nil"/>
          <w:left w:val="nil"/>
          <w:bottom w:val="nil"/>
          <w:right w:val="nil"/>
          <w:between w:val="nil"/>
        </w:pBdr>
        <w:spacing w:after="100"/>
        <w:jc w:val="center"/>
        <w:rPr>
          <w:rFonts w:ascii="Times" w:eastAsia="Times" w:hAnsi="Times" w:cs="Times"/>
          <w:b/>
          <w:color w:val="000000"/>
          <w:sz w:val="32"/>
          <w:szCs w:val="32"/>
        </w:rPr>
      </w:pPr>
      <w:r>
        <w:rPr>
          <w:rFonts w:ascii="Times" w:eastAsia="Times" w:hAnsi="Times" w:cs="Times"/>
          <w:b/>
          <w:color w:val="000000"/>
          <w:sz w:val="32"/>
          <w:szCs w:val="32"/>
        </w:rPr>
        <w:t xml:space="preserve">PART I Procedures &amp; Responsibilities: </w:t>
      </w:r>
      <w:r>
        <w:rPr>
          <w:rFonts w:ascii="Times" w:eastAsia="Times" w:hAnsi="Times" w:cs="Times"/>
          <w:b/>
          <w:sz w:val="32"/>
          <w:szCs w:val="32"/>
        </w:rPr>
        <w:t xml:space="preserve">Reappointment, </w:t>
      </w:r>
      <w:r>
        <w:rPr>
          <w:rFonts w:ascii="Times" w:eastAsia="Times" w:hAnsi="Times" w:cs="Times"/>
          <w:b/>
          <w:color w:val="000000"/>
          <w:sz w:val="32"/>
          <w:szCs w:val="32"/>
        </w:rPr>
        <w:t xml:space="preserve">  Continuing Appointment, and Promotion</w:t>
      </w:r>
    </w:p>
    <w:p w14:paraId="0000002F" w14:textId="77777777" w:rsidR="003206D2" w:rsidRDefault="001B1A60">
      <w:pPr>
        <w:widowControl w:val="0"/>
        <w:pBdr>
          <w:top w:val="nil"/>
          <w:left w:val="nil"/>
          <w:bottom w:val="nil"/>
          <w:right w:val="nil"/>
          <w:between w:val="nil"/>
        </w:pBdr>
        <w:spacing w:after="100"/>
        <w:rPr>
          <w:color w:val="000000"/>
          <w:sz w:val="28"/>
          <w:szCs w:val="28"/>
        </w:rPr>
      </w:pPr>
      <w:r>
        <w:rPr>
          <w:rFonts w:ascii="Times" w:eastAsia="Times" w:hAnsi="Times" w:cs="Times"/>
          <w:color w:val="000000"/>
          <w:sz w:val="28"/>
          <w:szCs w:val="28"/>
        </w:rPr>
        <w:t>Gen</w:t>
      </w:r>
      <w:r>
        <w:rPr>
          <w:color w:val="000000"/>
          <w:sz w:val="28"/>
          <w:szCs w:val="28"/>
        </w:rPr>
        <w:t>eral Procedures</w:t>
      </w:r>
    </w:p>
    <w:p w14:paraId="00000030" w14:textId="77777777" w:rsidR="003206D2" w:rsidRDefault="001B1A60">
      <w:pPr>
        <w:widowControl w:val="0"/>
        <w:pBdr>
          <w:top w:val="nil"/>
          <w:left w:val="nil"/>
          <w:bottom w:val="nil"/>
          <w:right w:val="nil"/>
          <w:between w:val="nil"/>
        </w:pBdr>
        <w:spacing w:after="100"/>
        <w:rPr>
          <w:color w:val="000000"/>
        </w:rPr>
      </w:pPr>
      <w:r>
        <w:rPr>
          <w:color w:val="000000"/>
        </w:rPr>
        <w:t>1. The DPC shall follow the review process as described in the HARP document</w:t>
      </w:r>
      <w:r>
        <w:t>.</w:t>
      </w:r>
      <w:r>
        <w:rPr>
          <w:color w:val="000000"/>
        </w:rPr>
        <w:t>.</w:t>
      </w:r>
    </w:p>
    <w:p w14:paraId="00000031" w14:textId="77777777" w:rsidR="003206D2" w:rsidRDefault="001B1A60">
      <w:pPr>
        <w:widowControl w:val="0"/>
        <w:pBdr>
          <w:top w:val="nil"/>
          <w:left w:val="nil"/>
          <w:bottom w:val="nil"/>
          <w:right w:val="nil"/>
          <w:between w:val="nil"/>
        </w:pBdr>
        <w:spacing w:after="100"/>
        <w:rPr>
          <w:color w:val="000000"/>
        </w:rPr>
      </w:pPr>
      <w:r>
        <w:rPr>
          <w:color w:val="000000"/>
        </w:rPr>
        <w:t>2. The task force shall gather all pertinent information and follow all the procedures established by this handbook and the HARP document. The information gathered is used by the DPC for deliberation to prepare the recommendations to the Director.</w:t>
      </w:r>
    </w:p>
    <w:p w14:paraId="00000032" w14:textId="77777777" w:rsidR="003206D2" w:rsidRDefault="001B1A60">
      <w:pPr>
        <w:widowControl w:val="0"/>
        <w:pBdr>
          <w:top w:val="nil"/>
          <w:left w:val="nil"/>
          <w:bottom w:val="nil"/>
          <w:right w:val="nil"/>
          <w:between w:val="nil"/>
        </w:pBdr>
        <w:spacing w:after="100"/>
        <w:rPr>
          <w:color w:val="000000"/>
        </w:rPr>
      </w:pPr>
      <w:r>
        <w:rPr>
          <w:color w:val="000000"/>
        </w:rPr>
        <w:t>3. The t</w:t>
      </w:r>
      <w:r>
        <w:rPr>
          <w:color w:val="000000"/>
        </w:rPr>
        <w:t>echniques for gathering information shall be comparable for considerations of re- appointment, continuing appointment and promotion.</w:t>
      </w:r>
    </w:p>
    <w:p w14:paraId="00000033" w14:textId="77777777" w:rsidR="003206D2" w:rsidRDefault="001B1A60">
      <w:pPr>
        <w:widowControl w:val="0"/>
        <w:pBdr>
          <w:top w:val="nil"/>
          <w:left w:val="nil"/>
          <w:bottom w:val="nil"/>
          <w:right w:val="nil"/>
          <w:between w:val="nil"/>
        </w:pBdr>
        <w:spacing w:after="100"/>
        <w:rPr>
          <w:color w:val="000000"/>
        </w:rPr>
      </w:pPr>
      <w:r>
        <w:rPr>
          <w:color w:val="000000"/>
        </w:rPr>
        <w:t>4. As per the HARP document, all official bal</w:t>
      </w:r>
      <w:r>
        <w:t>lots,</w:t>
      </w:r>
      <w:r>
        <w:rPr>
          <w:color w:val="000000"/>
        </w:rPr>
        <w:t xml:space="preserve"> recommendations and directives taking place between the DPC and the Dire</w:t>
      </w:r>
      <w:r>
        <w:rPr>
          <w:color w:val="000000"/>
        </w:rPr>
        <w:t>ctor shall be in writing and available to the candidate. All discussion within the DPC meetings concerning the candidate will be considered confidential.</w:t>
      </w:r>
    </w:p>
    <w:p w14:paraId="00000034" w14:textId="77777777" w:rsidR="003206D2" w:rsidRDefault="001B1A60">
      <w:pPr>
        <w:widowControl w:val="0"/>
        <w:pBdr>
          <w:top w:val="nil"/>
          <w:left w:val="nil"/>
          <w:bottom w:val="nil"/>
          <w:right w:val="nil"/>
          <w:between w:val="nil"/>
        </w:pBdr>
        <w:spacing w:after="100"/>
        <w:rPr>
          <w:color w:val="000000"/>
        </w:rPr>
      </w:pPr>
      <w:r>
        <w:rPr>
          <w:color w:val="000000"/>
        </w:rPr>
        <w:t>Operational Procedures</w:t>
      </w:r>
    </w:p>
    <w:p w14:paraId="00000035" w14:textId="77777777" w:rsidR="003206D2" w:rsidRDefault="001B1A60">
      <w:pPr>
        <w:widowControl w:val="0"/>
        <w:pBdr>
          <w:top w:val="nil"/>
          <w:left w:val="nil"/>
          <w:bottom w:val="nil"/>
          <w:right w:val="nil"/>
          <w:between w:val="nil"/>
        </w:pBdr>
        <w:spacing w:after="100"/>
        <w:rPr>
          <w:color w:val="000000"/>
        </w:rPr>
      </w:pPr>
      <w:r>
        <w:rPr>
          <w:color w:val="000000"/>
        </w:rPr>
        <w:t>1. The initial responsibility of the task force is to gather all pertinent info</w:t>
      </w:r>
      <w:r>
        <w:rPr>
          <w:color w:val="000000"/>
        </w:rPr>
        <w:t>rmation before deliberation by the DPC on the case at hand.</w:t>
      </w:r>
    </w:p>
    <w:p w14:paraId="00000036" w14:textId="77777777" w:rsidR="003206D2" w:rsidRDefault="001B1A60">
      <w:pPr>
        <w:widowControl w:val="0"/>
        <w:pBdr>
          <w:top w:val="nil"/>
          <w:left w:val="nil"/>
          <w:bottom w:val="nil"/>
          <w:right w:val="nil"/>
          <w:between w:val="nil"/>
        </w:pBdr>
        <w:spacing w:after="100"/>
        <w:rPr>
          <w:color w:val="000000"/>
        </w:rPr>
      </w:pPr>
      <w:r>
        <w:rPr>
          <w:color w:val="000000"/>
        </w:rPr>
        <w:t xml:space="preserve">2. The initial responsibility of the DPC is to review the dossier and materials of each candidate before meeting to review the candidate. The DPC member will not participate in the review process </w:t>
      </w:r>
      <w:r>
        <w:rPr>
          <w:color w:val="000000"/>
        </w:rPr>
        <w:t>if they have not previously reviewed the materials. The chair will create a signature sheet for each dossier.</w:t>
      </w:r>
    </w:p>
    <w:p w14:paraId="00000037" w14:textId="77777777" w:rsidR="003206D2" w:rsidRDefault="001B1A60">
      <w:pPr>
        <w:widowControl w:val="0"/>
        <w:pBdr>
          <w:top w:val="nil"/>
          <w:left w:val="nil"/>
          <w:bottom w:val="nil"/>
          <w:right w:val="nil"/>
          <w:between w:val="nil"/>
        </w:pBdr>
        <w:spacing w:after="100"/>
        <w:rPr>
          <w:color w:val="000000"/>
        </w:rPr>
      </w:pPr>
      <w:r>
        <w:rPr>
          <w:color w:val="000000"/>
        </w:rPr>
        <w:t xml:space="preserve">3. The DPC chair will call a meeting(s) for the DPC to review the candidate and cast ballots (found in Appendix A of the HARP document) following </w:t>
      </w:r>
      <w:r>
        <w:rPr>
          <w:color w:val="000000"/>
        </w:rPr>
        <w:t>the review process outlined in HARP. Attendance will be taken.</w:t>
      </w:r>
    </w:p>
    <w:p w14:paraId="00000038" w14:textId="77777777" w:rsidR="003206D2" w:rsidRDefault="001B1A60">
      <w:pPr>
        <w:widowControl w:val="0"/>
        <w:pBdr>
          <w:top w:val="nil"/>
          <w:left w:val="nil"/>
          <w:bottom w:val="nil"/>
          <w:right w:val="nil"/>
          <w:between w:val="nil"/>
        </w:pBdr>
        <w:spacing w:after="100"/>
        <w:rPr>
          <w:color w:val="000000"/>
        </w:rPr>
      </w:pPr>
      <w:r>
        <w:rPr>
          <w:color w:val="000000"/>
        </w:rPr>
        <w:t>4. In each instance an objective summary of the activities of the DPC (discussion, ballot results) shall be prepared according to the criteria listed below, and in accordance with the HARP docu</w:t>
      </w:r>
      <w:r>
        <w:rPr>
          <w:color w:val="000000"/>
        </w:rPr>
        <w:t>ment</w:t>
      </w:r>
      <w:r>
        <w:t>.</w:t>
      </w:r>
    </w:p>
    <w:p w14:paraId="00000039" w14:textId="77777777" w:rsidR="003206D2" w:rsidRDefault="001B1A60">
      <w:pPr>
        <w:widowControl w:val="0"/>
        <w:pBdr>
          <w:top w:val="nil"/>
          <w:left w:val="nil"/>
          <w:bottom w:val="nil"/>
          <w:right w:val="nil"/>
          <w:between w:val="nil"/>
        </w:pBdr>
        <w:spacing w:after="100"/>
        <w:rPr>
          <w:color w:val="000000"/>
        </w:rPr>
      </w:pPr>
      <w:r>
        <w:rPr>
          <w:color w:val="000000"/>
        </w:rPr>
        <w:t>5. There must be a quorum of at least 2/3 the tenured faculty present to hold a review meeting. If a quorum is not present, the meeting will be rescheduled.</w:t>
      </w:r>
    </w:p>
    <w:p w14:paraId="0000003A" w14:textId="77777777" w:rsidR="003206D2" w:rsidRDefault="001B1A60">
      <w:pPr>
        <w:widowControl w:val="0"/>
        <w:pBdr>
          <w:top w:val="nil"/>
          <w:left w:val="nil"/>
          <w:bottom w:val="nil"/>
          <w:right w:val="nil"/>
          <w:between w:val="nil"/>
        </w:pBdr>
        <w:spacing w:after="100"/>
        <w:rPr>
          <w:color w:val="000000"/>
        </w:rPr>
      </w:pPr>
      <w:r>
        <w:rPr>
          <w:color w:val="000000"/>
        </w:rPr>
        <w:t xml:space="preserve">6. The summary of the DPC discussion from the meeting (without reference to specific faculty </w:t>
      </w:r>
      <w:r>
        <w:rPr>
          <w:color w:val="000000"/>
        </w:rPr>
        <w:t>viewpoints) and ballots shall be sent to the Director in writing, with one copy to the candidate. A copy will also become part of the faculty member's personal file in the School of Music office.</w:t>
      </w:r>
    </w:p>
    <w:p w14:paraId="0000003B" w14:textId="77777777" w:rsidR="003206D2" w:rsidRDefault="001B1A60">
      <w:pPr>
        <w:widowControl w:val="0"/>
        <w:pBdr>
          <w:top w:val="nil"/>
          <w:left w:val="nil"/>
          <w:bottom w:val="nil"/>
          <w:right w:val="nil"/>
          <w:between w:val="nil"/>
        </w:pBdr>
        <w:spacing w:after="100"/>
        <w:jc w:val="center"/>
        <w:rPr>
          <w:i/>
          <w:color w:val="000000"/>
        </w:rPr>
      </w:pPr>
      <w:r>
        <w:rPr>
          <w:i/>
          <w:color w:val="000000"/>
        </w:rPr>
        <w:t>5</w:t>
      </w:r>
    </w:p>
    <w:p w14:paraId="0000003C"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03D"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03E"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03F"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School of Music – HARP/ Personnel Committee Handbook</w:t>
      </w:r>
    </w:p>
    <w:p w14:paraId="00000040"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7. Information so deposited in the faculty member's personal departmental file may be used by the DPC in future deliberations, but always considered in the light of the intervening developments and circumstances (such as continued professional growth, elim</w:t>
      </w:r>
      <w:r>
        <w:rPr>
          <w:rFonts w:ascii="Times" w:eastAsia="Times" w:hAnsi="Times" w:cs="Times"/>
          <w:color w:val="000000"/>
          <w:sz w:val="24"/>
          <w:szCs w:val="24"/>
        </w:rPr>
        <w:t>ination of previously identified problems or weaknesses, etc.) and in the context of the faculty member's present (rather than past) standing in the School of Music.</w:t>
      </w:r>
    </w:p>
    <w:p w14:paraId="00000041"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8. When the recommendation has been made to the Director and a copy provided to the facult</w:t>
      </w:r>
      <w:r>
        <w:rPr>
          <w:rFonts w:ascii="Times" w:eastAsia="Times" w:hAnsi="Times" w:cs="Times"/>
          <w:color w:val="000000"/>
          <w:sz w:val="24"/>
          <w:szCs w:val="24"/>
        </w:rPr>
        <w:t>y member, the Candidate may prepare a written response for submission to the School of Music Director, as described in the HARP document</w:t>
      </w:r>
      <w:r>
        <w:rPr>
          <w:rFonts w:ascii="Times" w:eastAsia="Times" w:hAnsi="Times" w:cs="Times"/>
          <w:sz w:val="24"/>
          <w:szCs w:val="24"/>
        </w:rPr>
        <w:t>.</w:t>
      </w:r>
    </w:p>
    <w:p w14:paraId="00000042" w14:textId="77777777" w:rsidR="003206D2" w:rsidRDefault="001B1A60">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9. In cases of promotion and continuing appointment, following the review by the Director, the candidate will be reviewed by the campus-wide Academic Personnel Committee, as outlined in the HARP document</w:t>
      </w:r>
      <w:r>
        <w:rPr>
          <w:rFonts w:ascii="Times" w:eastAsia="Times" w:hAnsi="Times" w:cs="Times"/>
          <w:sz w:val="24"/>
          <w:szCs w:val="24"/>
        </w:rPr>
        <w:t>.</w:t>
      </w:r>
    </w:p>
    <w:p w14:paraId="00000043" w14:textId="77777777" w:rsidR="003206D2" w:rsidRDefault="001B1A60">
      <w:pPr>
        <w:widowControl w:val="0"/>
        <w:pBdr>
          <w:top w:val="nil"/>
          <w:left w:val="nil"/>
          <w:bottom w:val="nil"/>
          <w:right w:val="nil"/>
          <w:between w:val="nil"/>
        </w:pBdr>
        <w:spacing w:after="100"/>
        <w:rPr>
          <w:rFonts w:ascii="Times" w:eastAsia="Times" w:hAnsi="Times" w:cs="Times"/>
          <w:color w:val="000000"/>
          <w:sz w:val="28"/>
          <w:szCs w:val="28"/>
        </w:rPr>
      </w:pPr>
      <w:r>
        <w:rPr>
          <w:rFonts w:ascii="Times" w:eastAsia="Times" w:hAnsi="Times" w:cs="Times"/>
          <w:color w:val="000000"/>
          <w:sz w:val="28"/>
          <w:szCs w:val="28"/>
        </w:rPr>
        <w:t>Additional Procedures</w:t>
      </w:r>
    </w:p>
    <w:p w14:paraId="00000044"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 The faculty member shall i</w:t>
      </w:r>
      <w:r>
        <w:rPr>
          <w:rFonts w:ascii="Times" w:eastAsia="Times" w:hAnsi="Times" w:cs="Times"/>
          <w:color w:val="000000"/>
          <w:sz w:val="24"/>
          <w:szCs w:val="24"/>
        </w:rPr>
        <w:t>nclude all student evaluations from the previous two semesters in their materials. Other sources of student evaluations (e.g., past student testimonials, etc.) may be utilized as well. Untenured Faculty need to administer student evaluations for all classe</w:t>
      </w:r>
      <w:r>
        <w:rPr>
          <w:rFonts w:ascii="Times" w:eastAsia="Times" w:hAnsi="Times" w:cs="Times"/>
          <w:color w:val="000000"/>
          <w:sz w:val="24"/>
          <w:szCs w:val="24"/>
        </w:rPr>
        <w:t>s at the end of each semester.</w:t>
      </w:r>
    </w:p>
    <w:p w14:paraId="00000045"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2. The DPC shall evaluate and make its recommendation using the peer evaluation form summary, peer teaching evaluation form (see Appendix I), and student evaluations, as well as information presented in the candidate’s dossie</w:t>
      </w:r>
      <w:r>
        <w:rPr>
          <w:rFonts w:ascii="Times" w:eastAsia="Times" w:hAnsi="Times" w:cs="Times"/>
          <w:color w:val="000000"/>
          <w:sz w:val="24"/>
          <w:szCs w:val="24"/>
        </w:rPr>
        <w:t>r (see the Dossier Guidelines in the appendix of this document, and Appendix D of the HARP document), and in accordance with the criteria listed in Part II of this document and Part I</w:t>
      </w:r>
      <w:r>
        <w:rPr>
          <w:rFonts w:ascii="Times" w:eastAsia="Times" w:hAnsi="Times" w:cs="Times"/>
          <w:sz w:val="24"/>
          <w:szCs w:val="24"/>
        </w:rPr>
        <w:t>V</w:t>
      </w:r>
      <w:r>
        <w:rPr>
          <w:rFonts w:ascii="Times" w:eastAsia="Times" w:hAnsi="Times" w:cs="Times"/>
          <w:color w:val="000000"/>
          <w:sz w:val="24"/>
          <w:szCs w:val="24"/>
        </w:rPr>
        <w:t xml:space="preserve"> in the HARP document. Special weight shall be given to evaluations by f</w:t>
      </w:r>
      <w:r>
        <w:rPr>
          <w:rFonts w:ascii="Times" w:eastAsia="Times" w:hAnsi="Times" w:cs="Times"/>
          <w:color w:val="000000"/>
          <w:sz w:val="24"/>
          <w:szCs w:val="24"/>
        </w:rPr>
        <w:t>aculty members whose own teaching responsibilities or expertise falls within the areas relevant to the faculty member under consideration.</w:t>
      </w:r>
    </w:p>
    <w:p w14:paraId="00000046" w14:textId="77777777" w:rsidR="003206D2" w:rsidRDefault="001B1A60">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color w:val="000000"/>
          <w:sz w:val="24"/>
          <w:szCs w:val="24"/>
        </w:rPr>
        <w:t>6</w:t>
      </w:r>
    </w:p>
    <w:p w14:paraId="00000047"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br w:type="page"/>
      </w:r>
      <w:r>
        <w:rPr>
          <w:rFonts w:ascii="Times" w:eastAsia="Times" w:hAnsi="Times" w:cs="Times"/>
          <w:color w:val="000000"/>
          <w:sz w:val="24"/>
          <w:szCs w:val="24"/>
        </w:rPr>
        <w:t>School of Music – HARP/ Personnel Committee Handbook</w:t>
      </w:r>
    </w:p>
    <w:p w14:paraId="00000048"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049" w14:textId="77777777" w:rsidR="003206D2" w:rsidRDefault="001B1A60">
      <w:pPr>
        <w:widowControl w:val="0"/>
        <w:pBdr>
          <w:top w:val="nil"/>
          <w:left w:val="nil"/>
          <w:bottom w:val="nil"/>
          <w:right w:val="nil"/>
          <w:between w:val="nil"/>
        </w:pBdr>
        <w:spacing w:after="100"/>
        <w:jc w:val="center"/>
        <w:rPr>
          <w:rFonts w:ascii="Times" w:eastAsia="Times" w:hAnsi="Times" w:cs="Times"/>
          <w:b/>
          <w:color w:val="000000"/>
          <w:sz w:val="24"/>
          <w:szCs w:val="24"/>
        </w:rPr>
      </w:pPr>
      <w:r>
        <w:rPr>
          <w:rFonts w:ascii="Times" w:eastAsia="Times" w:hAnsi="Times" w:cs="Times"/>
          <w:b/>
          <w:color w:val="000000"/>
          <w:sz w:val="24"/>
          <w:szCs w:val="24"/>
        </w:rPr>
        <w:t>Discretionary Salary Increases (Additional/Special Procedures)</w:t>
      </w:r>
    </w:p>
    <w:p w14:paraId="0000004A" w14:textId="77777777" w:rsidR="003206D2" w:rsidRDefault="001B1A60">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Responsibilities of the Task Force</w:t>
      </w:r>
    </w:p>
    <w:p w14:paraId="0000004B"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 When the School of Music is asked to provide recommendations for discretionary salary increases, the Director will invite all members of the faculty to apply. Those that wish to be considered will submit a summary statement and vita (or other informatio</w:t>
      </w:r>
      <w:r>
        <w:rPr>
          <w:rFonts w:ascii="Times" w:eastAsia="Times" w:hAnsi="Times" w:cs="Times"/>
          <w:color w:val="000000"/>
          <w:sz w:val="24"/>
          <w:szCs w:val="24"/>
        </w:rPr>
        <w:t>n if required). Using guidelines distributed by the President of the University, the task force (elected subset of the DPC) will review the submitted materials, rating the priority rank of each applicant. These recommendations are then submitted to the Dir</w:t>
      </w:r>
      <w:r>
        <w:rPr>
          <w:rFonts w:ascii="Times" w:eastAsia="Times" w:hAnsi="Times" w:cs="Times"/>
          <w:color w:val="000000"/>
          <w:sz w:val="24"/>
          <w:szCs w:val="24"/>
        </w:rPr>
        <w:t>ector, who considers them when making the final School of Music recommendations to the Dean. Members of the task force who have applied for such increases will recuse themselves from any debate regarding their own merit.</w:t>
      </w:r>
    </w:p>
    <w:p w14:paraId="0000004C"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04D" w14:textId="77777777" w:rsidR="003206D2" w:rsidRDefault="001B1A60">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Responsibilities of the Faculty Me</w:t>
      </w:r>
      <w:r>
        <w:rPr>
          <w:rFonts w:ascii="Times" w:eastAsia="Times" w:hAnsi="Times" w:cs="Times"/>
          <w:b/>
          <w:color w:val="000000"/>
          <w:sz w:val="24"/>
          <w:szCs w:val="24"/>
        </w:rPr>
        <w:t>mber Under Consideration</w:t>
      </w:r>
    </w:p>
    <w:p w14:paraId="0000004E"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 The faculty member shall prepare all documents (including vita, etc.) by the deadlines set by the task force. Missing deadlines or forgetting to submit important material may cause a decision to be made on incomplete information</w:t>
      </w:r>
      <w:r>
        <w:rPr>
          <w:rFonts w:ascii="Times" w:eastAsia="Times" w:hAnsi="Times" w:cs="Times"/>
          <w:color w:val="000000"/>
          <w:sz w:val="24"/>
          <w:szCs w:val="24"/>
        </w:rPr>
        <w:t>.</w:t>
      </w:r>
    </w:p>
    <w:p w14:paraId="0000004F"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2. If at any time the faculty member has questions, challenges or objections to task force procedures or to the character or nature of the information in its possession, he/she shall meet with the Director. The Director shall mediate such contentions wit</w:t>
      </w:r>
      <w:r>
        <w:rPr>
          <w:rFonts w:ascii="Times" w:eastAsia="Times" w:hAnsi="Times" w:cs="Times"/>
          <w:color w:val="000000"/>
          <w:sz w:val="24"/>
          <w:szCs w:val="24"/>
        </w:rPr>
        <w:t>h the task force.</w:t>
      </w:r>
    </w:p>
    <w:p w14:paraId="00000050" w14:textId="77777777" w:rsidR="003206D2" w:rsidRDefault="001B1A60">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color w:val="000000"/>
          <w:sz w:val="24"/>
          <w:szCs w:val="24"/>
        </w:rPr>
        <w:t>7</w:t>
      </w:r>
    </w:p>
    <w:p w14:paraId="00000051"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br w:type="page"/>
      </w:r>
      <w:r>
        <w:rPr>
          <w:rFonts w:ascii="Times" w:eastAsia="Times" w:hAnsi="Times" w:cs="Times"/>
          <w:color w:val="000000"/>
          <w:sz w:val="24"/>
          <w:szCs w:val="24"/>
        </w:rPr>
        <w:t>School of Music – HARP/ Personnel Committee Handbook</w:t>
      </w:r>
    </w:p>
    <w:p w14:paraId="00000052" w14:textId="77777777" w:rsidR="003206D2" w:rsidRDefault="001B1A60">
      <w:pPr>
        <w:widowControl w:val="0"/>
        <w:pBdr>
          <w:top w:val="nil"/>
          <w:left w:val="nil"/>
          <w:bottom w:val="nil"/>
          <w:right w:val="nil"/>
          <w:between w:val="nil"/>
        </w:pBdr>
        <w:spacing w:after="100"/>
        <w:jc w:val="center"/>
        <w:rPr>
          <w:rFonts w:ascii="Times" w:eastAsia="Times" w:hAnsi="Times" w:cs="Times"/>
          <w:b/>
          <w:sz w:val="32"/>
          <w:szCs w:val="32"/>
        </w:rPr>
      </w:pPr>
      <w:r>
        <w:rPr>
          <w:rFonts w:ascii="Times" w:eastAsia="Times" w:hAnsi="Times" w:cs="Times"/>
          <w:b/>
          <w:color w:val="000000"/>
          <w:sz w:val="32"/>
          <w:szCs w:val="32"/>
        </w:rPr>
        <w:t>PART II Criteria &amp; Definitions (See also the HARP document Section I</w:t>
      </w:r>
      <w:r>
        <w:rPr>
          <w:rFonts w:ascii="Times" w:eastAsia="Times" w:hAnsi="Times" w:cs="Times"/>
          <w:b/>
          <w:sz w:val="32"/>
          <w:szCs w:val="32"/>
        </w:rPr>
        <w:t>V</w:t>
      </w:r>
      <w:r>
        <w:rPr>
          <w:rFonts w:ascii="Times" w:eastAsia="Times" w:hAnsi="Times" w:cs="Times"/>
          <w:b/>
          <w:color w:val="000000"/>
          <w:sz w:val="32"/>
          <w:szCs w:val="32"/>
        </w:rPr>
        <w:t>): School of Music Specific Criteria</w:t>
      </w:r>
    </w:p>
    <w:p w14:paraId="00000053" w14:textId="77777777" w:rsidR="003206D2" w:rsidRDefault="001B1A60">
      <w:pPr>
        <w:widowControl w:val="0"/>
        <w:pBdr>
          <w:top w:val="nil"/>
          <w:left w:val="nil"/>
          <w:bottom w:val="nil"/>
          <w:right w:val="nil"/>
          <w:between w:val="nil"/>
        </w:pBdr>
        <w:spacing w:after="100"/>
        <w:jc w:val="center"/>
        <w:rPr>
          <w:rFonts w:ascii="Times" w:eastAsia="Times" w:hAnsi="Times" w:cs="Times"/>
          <w:b/>
          <w:color w:val="000000"/>
          <w:sz w:val="24"/>
          <w:szCs w:val="24"/>
        </w:rPr>
      </w:pPr>
      <w:r>
        <w:rPr>
          <w:rFonts w:ascii="Times" w:eastAsia="Times" w:hAnsi="Times" w:cs="Times"/>
          <w:b/>
          <w:color w:val="000000"/>
          <w:sz w:val="24"/>
          <w:szCs w:val="24"/>
        </w:rPr>
        <w:t>Mastery of Subject Matter Minimum Criteria to be Employed and/or Retained by the School of Music</w:t>
      </w:r>
    </w:p>
    <w:p w14:paraId="00000054" w14:textId="77777777" w:rsidR="003206D2" w:rsidRDefault="001B1A60">
      <w:pPr>
        <w:widowControl w:val="0"/>
        <w:pBdr>
          <w:top w:val="nil"/>
          <w:left w:val="nil"/>
          <w:bottom w:val="nil"/>
          <w:right w:val="nil"/>
          <w:between w:val="nil"/>
        </w:pBdr>
        <w:spacing w:after="100"/>
        <w:rPr>
          <w:color w:val="000000"/>
        </w:rPr>
      </w:pPr>
      <w:r>
        <w:rPr>
          <w:color w:val="000000"/>
        </w:rPr>
        <w:t xml:space="preserve">It is expected that any individual hired by the School of Music will have a degree of expertise appropriate for collegiate teaching. Although the doctorate is </w:t>
      </w:r>
      <w:r>
        <w:rPr>
          <w:color w:val="000000"/>
        </w:rPr>
        <w:t>traditionally considered an indication of an acceptable level of knowledge and skill in academic areas, the field of music does offer some exceptions. Before being hired, the candidate must have a doctorate or demonstrate professional equivalency.</w:t>
      </w:r>
    </w:p>
    <w:p w14:paraId="00000055" w14:textId="77777777" w:rsidR="003206D2" w:rsidRDefault="001B1A60">
      <w:pPr>
        <w:widowControl w:val="0"/>
        <w:pBdr>
          <w:top w:val="nil"/>
          <w:left w:val="nil"/>
          <w:bottom w:val="nil"/>
          <w:right w:val="nil"/>
          <w:between w:val="nil"/>
        </w:pBdr>
        <w:spacing w:after="100"/>
        <w:rPr>
          <w:color w:val="000000"/>
        </w:rPr>
      </w:pPr>
      <w:r>
        <w:rPr>
          <w:color w:val="000000"/>
        </w:rPr>
        <w:t>If a can</w:t>
      </w:r>
      <w:r>
        <w:rPr>
          <w:color w:val="000000"/>
        </w:rPr>
        <w:t>didate’s primary teaching area is:</w:t>
      </w:r>
    </w:p>
    <w:p w14:paraId="00000056" w14:textId="77777777" w:rsidR="003206D2" w:rsidRDefault="001B1A60">
      <w:pPr>
        <w:widowControl w:val="0"/>
        <w:pBdr>
          <w:top w:val="nil"/>
          <w:left w:val="nil"/>
          <w:bottom w:val="nil"/>
          <w:right w:val="nil"/>
          <w:between w:val="nil"/>
        </w:pBdr>
        <w:spacing w:after="100"/>
        <w:rPr>
          <w:color w:val="000000"/>
        </w:rPr>
      </w:pPr>
      <w:r>
        <w:rPr>
          <w:color w:val="000000"/>
        </w:rPr>
        <w:t>1. in academic areas such as Music Education, Music Theory, Music History, or Music Composition, a doctorate is expected.</w:t>
      </w:r>
    </w:p>
    <w:p w14:paraId="00000057" w14:textId="77777777" w:rsidR="003206D2" w:rsidRDefault="001B1A60">
      <w:pPr>
        <w:widowControl w:val="0"/>
        <w:pBdr>
          <w:top w:val="nil"/>
          <w:left w:val="nil"/>
          <w:bottom w:val="nil"/>
          <w:right w:val="nil"/>
          <w:between w:val="nil"/>
        </w:pBdr>
        <w:spacing w:after="100"/>
        <w:rPr>
          <w:color w:val="000000"/>
        </w:rPr>
      </w:pPr>
      <w:r>
        <w:rPr>
          <w:color w:val="000000"/>
        </w:rPr>
        <w:t>2. in selected areas for which a doctorate is not offered as a norm, such as Music Therapy or Sound</w:t>
      </w:r>
      <w:r>
        <w:rPr>
          <w:color w:val="000000"/>
        </w:rPr>
        <w:t xml:space="preserve"> Recording, the advanced degrees must be considered in context with knowledge and skill demonstrated by professional experience, notable accomplishments, awards, research, publications, reputation, etc. A doctorate will be assumed to be required, unless st</w:t>
      </w:r>
      <w:r>
        <w:rPr>
          <w:color w:val="000000"/>
        </w:rPr>
        <w:t>ated in writing to the contrary at the point of hire.</w:t>
      </w:r>
    </w:p>
    <w:p w14:paraId="00000058" w14:textId="77777777" w:rsidR="003206D2" w:rsidRDefault="001B1A60">
      <w:pPr>
        <w:widowControl w:val="0"/>
        <w:pBdr>
          <w:top w:val="nil"/>
          <w:left w:val="nil"/>
          <w:bottom w:val="nil"/>
          <w:right w:val="nil"/>
          <w:between w:val="nil"/>
        </w:pBdr>
        <w:spacing w:after="100"/>
        <w:rPr>
          <w:color w:val="000000"/>
        </w:rPr>
      </w:pPr>
      <w:r>
        <w:rPr>
          <w:color w:val="000000"/>
        </w:rPr>
        <w:t>3. in applied music it is expected that the DMA, or equivalent doctorate is required. However, doctorate equivalency will be considered for candidates with a masters degree as outlined below.</w:t>
      </w:r>
    </w:p>
    <w:p w14:paraId="00000059" w14:textId="77777777" w:rsidR="003206D2" w:rsidRDefault="001B1A60">
      <w:pPr>
        <w:widowControl w:val="0"/>
        <w:pBdr>
          <w:top w:val="nil"/>
          <w:left w:val="nil"/>
          <w:bottom w:val="nil"/>
          <w:right w:val="nil"/>
          <w:between w:val="nil"/>
        </w:pBdr>
        <w:spacing w:after="100"/>
        <w:rPr>
          <w:color w:val="000000"/>
        </w:rPr>
      </w:pPr>
      <w:r>
        <w:rPr>
          <w:color w:val="000000"/>
        </w:rPr>
        <w:t xml:space="preserve">Doctorate </w:t>
      </w:r>
      <w:r>
        <w:rPr>
          <w:color w:val="000000"/>
        </w:rPr>
        <w:t>Equivalency for Applied Faculty</w:t>
      </w:r>
    </w:p>
    <w:p w14:paraId="0000005A" w14:textId="77777777" w:rsidR="003206D2" w:rsidRDefault="001B1A60">
      <w:pPr>
        <w:widowControl w:val="0"/>
        <w:pBdr>
          <w:top w:val="nil"/>
          <w:left w:val="nil"/>
          <w:bottom w:val="nil"/>
          <w:right w:val="nil"/>
          <w:between w:val="nil"/>
        </w:pBdr>
        <w:spacing w:after="100"/>
        <w:ind w:firstLine="720"/>
        <w:rPr>
          <w:color w:val="000000"/>
        </w:rPr>
      </w:pPr>
      <w:r>
        <w:rPr>
          <w:color w:val="000000"/>
        </w:rPr>
        <w:t>For some faculty in the applied area, a professional doctoral equivalency may be an alternative to the doctorate. This option would entail a highly visible and successful performing career, prior to arrival on campus. Professional activity such as signific</w:t>
      </w:r>
      <w:r>
        <w:rPr>
          <w:color w:val="000000"/>
        </w:rPr>
        <w:t>ant professional engagements (solo, ensemble, orchestral) of national or international stature, recordings, and/or favorable reviews would be essential for the strength of the candidate’s credentials. Doctorate equivalency will be determined at the point o</w:t>
      </w:r>
      <w:r>
        <w:rPr>
          <w:color w:val="000000"/>
        </w:rPr>
        <w:t>f hire.</w:t>
      </w:r>
    </w:p>
    <w:p w14:paraId="0000005B" w14:textId="77777777" w:rsidR="003206D2" w:rsidRDefault="001B1A60">
      <w:pPr>
        <w:widowControl w:val="0"/>
        <w:pBdr>
          <w:top w:val="nil"/>
          <w:left w:val="nil"/>
          <w:bottom w:val="nil"/>
          <w:right w:val="nil"/>
          <w:between w:val="nil"/>
        </w:pBdr>
        <w:spacing w:after="100"/>
        <w:rPr>
          <w:color w:val="000000"/>
        </w:rPr>
      </w:pPr>
      <w:r>
        <w:rPr>
          <w:color w:val="000000"/>
        </w:rPr>
        <w:t>Criteria for Promotion, Tenure, &amp; DSI</w:t>
      </w:r>
    </w:p>
    <w:p w14:paraId="0000005C" w14:textId="77777777" w:rsidR="003206D2" w:rsidRDefault="001B1A60">
      <w:pPr>
        <w:widowControl w:val="0"/>
        <w:pBdr>
          <w:top w:val="nil"/>
          <w:left w:val="nil"/>
          <w:bottom w:val="nil"/>
          <w:right w:val="nil"/>
          <w:between w:val="nil"/>
        </w:pBdr>
        <w:spacing w:after="100"/>
        <w:rPr>
          <w:color w:val="000000"/>
        </w:rPr>
      </w:pPr>
      <w:r>
        <w:rPr>
          <w:color w:val="000000"/>
        </w:rPr>
        <w:t>Recommendations for promotion, tenure and DSI shall be based upon the record of the faculty member in the following categories, listed in order of importance:</w:t>
      </w:r>
    </w:p>
    <w:p w14:paraId="0000005D" w14:textId="77777777" w:rsidR="003206D2" w:rsidRDefault="001B1A60">
      <w:pPr>
        <w:widowControl w:val="0"/>
        <w:pBdr>
          <w:top w:val="nil"/>
          <w:left w:val="nil"/>
          <w:bottom w:val="nil"/>
          <w:right w:val="nil"/>
          <w:between w:val="nil"/>
        </w:pBdr>
        <w:spacing w:after="100"/>
        <w:rPr>
          <w:color w:val="000000"/>
        </w:rPr>
      </w:pPr>
      <w:r>
        <w:rPr>
          <w:color w:val="000000"/>
        </w:rPr>
        <w:t>A. Teaching</w:t>
      </w:r>
    </w:p>
    <w:p w14:paraId="0000005E" w14:textId="77777777" w:rsidR="003206D2" w:rsidRDefault="001B1A60">
      <w:pPr>
        <w:widowControl w:val="0"/>
        <w:pBdr>
          <w:top w:val="nil"/>
          <w:left w:val="nil"/>
          <w:bottom w:val="nil"/>
          <w:right w:val="nil"/>
          <w:between w:val="nil"/>
        </w:pBdr>
        <w:spacing w:after="100"/>
        <w:rPr>
          <w:color w:val="000000"/>
        </w:rPr>
      </w:pPr>
      <w:r>
        <w:t>B</w:t>
      </w:r>
      <w:r>
        <w:rPr>
          <w:color w:val="000000"/>
        </w:rPr>
        <w:t>. Scholarly/Creative activity</w:t>
      </w:r>
    </w:p>
    <w:p w14:paraId="0000005F" w14:textId="77777777" w:rsidR="003206D2" w:rsidRDefault="001B1A60">
      <w:pPr>
        <w:widowControl w:val="0"/>
        <w:pBdr>
          <w:top w:val="nil"/>
          <w:left w:val="nil"/>
          <w:bottom w:val="nil"/>
          <w:right w:val="nil"/>
          <w:between w:val="nil"/>
        </w:pBdr>
        <w:spacing w:after="100"/>
        <w:jc w:val="center"/>
        <w:rPr>
          <w:i/>
          <w:color w:val="000000"/>
        </w:rPr>
      </w:pPr>
      <w:r>
        <w:rPr>
          <w:i/>
          <w:color w:val="000000"/>
        </w:rPr>
        <w:t>8</w:t>
      </w:r>
    </w:p>
    <w:p w14:paraId="00000060" w14:textId="77777777" w:rsidR="003206D2" w:rsidRDefault="003206D2">
      <w:pPr>
        <w:widowControl w:val="0"/>
        <w:pBdr>
          <w:top w:val="nil"/>
          <w:left w:val="nil"/>
          <w:bottom w:val="nil"/>
          <w:right w:val="nil"/>
          <w:between w:val="nil"/>
        </w:pBdr>
        <w:spacing w:after="100"/>
        <w:jc w:val="center"/>
        <w:rPr>
          <w:i/>
        </w:rPr>
      </w:pPr>
    </w:p>
    <w:p w14:paraId="00000061"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School of Music – HARP/ Personnel Committee Handbook</w:t>
      </w:r>
    </w:p>
    <w:p w14:paraId="00000062" w14:textId="77777777" w:rsidR="003206D2" w:rsidRDefault="001B1A60">
      <w:pPr>
        <w:widowControl w:val="0"/>
        <w:pBdr>
          <w:top w:val="nil"/>
          <w:left w:val="nil"/>
          <w:bottom w:val="nil"/>
          <w:right w:val="nil"/>
          <w:between w:val="nil"/>
        </w:pBdr>
        <w:spacing w:after="100"/>
        <w:rPr>
          <w:color w:val="000000"/>
        </w:rPr>
      </w:pPr>
      <w:r>
        <w:rPr>
          <w:color w:val="000000"/>
        </w:rPr>
        <w:t>C. Service</w:t>
      </w:r>
    </w:p>
    <w:p w14:paraId="00000063" w14:textId="77777777" w:rsidR="003206D2" w:rsidRDefault="001B1A60">
      <w:pPr>
        <w:widowControl w:val="0"/>
        <w:pBdr>
          <w:top w:val="nil"/>
          <w:left w:val="nil"/>
          <w:bottom w:val="nil"/>
          <w:right w:val="nil"/>
          <w:between w:val="nil"/>
        </w:pBdr>
        <w:spacing w:after="100"/>
        <w:rPr>
          <w:color w:val="000000"/>
        </w:rPr>
      </w:pPr>
      <w:r>
        <w:rPr>
          <w:color w:val="000000"/>
        </w:rPr>
        <w:t>It is expected that a faculty member will engage in some but not all of the activities listed under each category. Each individual case will be considered on its own merits.</w:t>
      </w:r>
    </w:p>
    <w:p w14:paraId="00000064" w14:textId="77777777" w:rsidR="003206D2" w:rsidRDefault="001B1A60">
      <w:pPr>
        <w:widowControl w:val="0"/>
        <w:pBdr>
          <w:top w:val="nil"/>
          <w:left w:val="nil"/>
          <w:bottom w:val="nil"/>
          <w:right w:val="nil"/>
          <w:between w:val="nil"/>
        </w:pBdr>
        <w:spacing w:after="100"/>
        <w:rPr>
          <w:color w:val="000000"/>
        </w:rPr>
      </w:pPr>
      <w:r>
        <w:rPr>
          <w:color w:val="000000"/>
        </w:rPr>
        <w:t>Teaching represent</w:t>
      </w:r>
      <w:r>
        <w:rPr>
          <w:color w:val="000000"/>
        </w:rPr>
        <w:t xml:space="preserve">s the most important function of the School of Music. It is expected that each member of the faculty will excel in teaching. Enthusiasm for teaching and the ability to stimulate students to achieve at the highest level possible are important attributes of </w:t>
      </w:r>
      <w:r>
        <w:rPr>
          <w:color w:val="000000"/>
        </w:rPr>
        <w:t>the faculty member.</w:t>
      </w:r>
    </w:p>
    <w:p w14:paraId="00000065" w14:textId="77777777" w:rsidR="003206D2" w:rsidRDefault="001B1A60">
      <w:pPr>
        <w:widowControl w:val="0"/>
        <w:pBdr>
          <w:top w:val="nil"/>
          <w:left w:val="nil"/>
          <w:bottom w:val="nil"/>
          <w:right w:val="nil"/>
          <w:between w:val="nil"/>
        </w:pBdr>
        <w:spacing w:after="100"/>
        <w:jc w:val="both"/>
        <w:rPr>
          <w:color w:val="000000"/>
        </w:rPr>
      </w:pPr>
      <w:r>
        <w:rPr>
          <w:color w:val="000000"/>
        </w:rPr>
        <w:t xml:space="preserve">Scholarly/Creative activity may include any of a wide variety of activities, depending upon the field of specialization and the interests of the faculty member. It is expected that each member of the faculty will pursue professional activities appropriate </w:t>
      </w:r>
      <w:r>
        <w:rPr>
          <w:color w:val="000000"/>
        </w:rPr>
        <w:t>to his or her field of specialization and will achieve recognition among his/her peers in one or more such field of activity.</w:t>
      </w:r>
    </w:p>
    <w:p w14:paraId="00000066" w14:textId="77777777" w:rsidR="003206D2" w:rsidRDefault="001B1A60">
      <w:pPr>
        <w:widowControl w:val="0"/>
        <w:pBdr>
          <w:top w:val="nil"/>
          <w:left w:val="nil"/>
          <w:bottom w:val="nil"/>
          <w:right w:val="nil"/>
          <w:between w:val="nil"/>
        </w:pBdr>
        <w:spacing w:after="100"/>
        <w:rPr>
          <w:color w:val="000000"/>
        </w:rPr>
      </w:pPr>
      <w:r>
        <w:rPr>
          <w:color w:val="000000"/>
        </w:rPr>
        <w:t>Service refers to activities that utilize the professional expertise of the faculty member. Each member of the faculty is expected</w:t>
      </w:r>
      <w:r>
        <w:rPr>
          <w:color w:val="000000"/>
        </w:rPr>
        <w:t xml:space="preserve"> to render a reasonable amount of service to the School of Music, to the University, and to the public at large. Service is subordinate to the other two categories of activity, and no amount of service can compensate for a lack of skill in teaching or for </w:t>
      </w:r>
      <w:r>
        <w:rPr>
          <w:color w:val="000000"/>
        </w:rPr>
        <w:t>a lack of scholarly/creative activity.</w:t>
      </w:r>
    </w:p>
    <w:p w14:paraId="00000067" w14:textId="77777777" w:rsidR="003206D2" w:rsidRDefault="001B1A60">
      <w:pPr>
        <w:widowControl w:val="0"/>
        <w:pBdr>
          <w:top w:val="nil"/>
          <w:left w:val="nil"/>
          <w:bottom w:val="nil"/>
          <w:right w:val="nil"/>
          <w:between w:val="nil"/>
        </w:pBdr>
        <w:spacing w:after="100"/>
        <w:rPr>
          <w:color w:val="000000"/>
        </w:rPr>
      </w:pPr>
      <w:r>
        <w:rPr>
          <w:color w:val="000000"/>
        </w:rPr>
        <w:t>Teaching</w:t>
      </w:r>
    </w:p>
    <w:p w14:paraId="00000068" w14:textId="77777777" w:rsidR="003206D2" w:rsidRDefault="001B1A60">
      <w:pPr>
        <w:widowControl w:val="0"/>
        <w:pBdr>
          <w:top w:val="nil"/>
          <w:left w:val="nil"/>
          <w:bottom w:val="nil"/>
          <w:right w:val="nil"/>
          <w:between w:val="nil"/>
        </w:pBdr>
        <w:spacing w:after="100"/>
        <w:rPr>
          <w:color w:val="000000"/>
        </w:rPr>
      </w:pPr>
      <w:r>
        <w:rPr>
          <w:color w:val="000000"/>
        </w:rPr>
        <w:t>Evidence to be considered in the evaluation of teaching may include:</w:t>
      </w:r>
    </w:p>
    <w:p w14:paraId="00000069" w14:textId="77777777" w:rsidR="003206D2" w:rsidRDefault="001B1A60">
      <w:pPr>
        <w:widowControl w:val="0"/>
        <w:pBdr>
          <w:top w:val="nil"/>
          <w:left w:val="nil"/>
          <w:bottom w:val="nil"/>
          <w:right w:val="nil"/>
          <w:between w:val="nil"/>
        </w:pBdr>
        <w:spacing w:after="100"/>
        <w:rPr>
          <w:color w:val="000000"/>
        </w:rPr>
      </w:pPr>
      <w:r>
        <w:rPr>
          <w:color w:val="000000"/>
        </w:rPr>
        <w:t>1. Demonstrated excellence in instruction in the classroom, studio, or rehearsal hall, including, but not limited to:</w:t>
      </w:r>
    </w:p>
    <w:p w14:paraId="0000006A" w14:textId="77777777" w:rsidR="003206D2" w:rsidRDefault="001B1A60">
      <w:pPr>
        <w:widowControl w:val="0"/>
        <w:pBdr>
          <w:top w:val="nil"/>
          <w:left w:val="nil"/>
          <w:bottom w:val="nil"/>
          <w:right w:val="nil"/>
          <w:between w:val="nil"/>
        </w:pBdr>
        <w:spacing w:after="100"/>
        <w:rPr>
          <w:color w:val="000000"/>
        </w:rPr>
      </w:pPr>
      <w:r>
        <w:rPr>
          <w:color w:val="000000"/>
        </w:rPr>
        <w:t>a. recognition of and</w:t>
      </w:r>
      <w:r>
        <w:rPr>
          <w:color w:val="000000"/>
        </w:rPr>
        <w:t xml:space="preserve"> response to student interest within the instructional framework. b. organization of instruction. c. demonstrated skill in developing fair and valid procedures for evaluating students. d. out-of-class efforts to broaden students' awareness of instructional</w:t>
      </w:r>
      <w:r>
        <w:rPr>
          <w:color w:val="000000"/>
        </w:rPr>
        <w:t xml:space="preserve"> material. e. introduction of the latest scholarship and critical findings in the field. f. professionally manage possible problems such as scheduling difficulties, time or space conflicts, until they can be resolved.</w:t>
      </w:r>
    </w:p>
    <w:p w14:paraId="0000006B" w14:textId="77777777" w:rsidR="003206D2" w:rsidRDefault="001B1A60">
      <w:pPr>
        <w:widowControl w:val="0"/>
        <w:pBdr>
          <w:top w:val="nil"/>
          <w:left w:val="nil"/>
          <w:bottom w:val="nil"/>
          <w:right w:val="nil"/>
          <w:between w:val="nil"/>
        </w:pBdr>
        <w:spacing w:after="100"/>
        <w:rPr>
          <w:color w:val="000000"/>
        </w:rPr>
      </w:pPr>
      <w:r>
        <w:rPr>
          <w:color w:val="000000"/>
        </w:rPr>
        <w:t>2. Demonstrated ability to attract tal</w:t>
      </w:r>
      <w:r>
        <w:rPr>
          <w:color w:val="000000"/>
        </w:rPr>
        <w:t>ented students to the School of Music.</w:t>
      </w:r>
    </w:p>
    <w:p w14:paraId="0000006C" w14:textId="77777777" w:rsidR="003206D2" w:rsidRDefault="001B1A60">
      <w:pPr>
        <w:widowControl w:val="0"/>
        <w:pBdr>
          <w:top w:val="nil"/>
          <w:left w:val="nil"/>
          <w:bottom w:val="nil"/>
          <w:right w:val="nil"/>
          <w:between w:val="nil"/>
        </w:pBdr>
        <w:spacing w:after="100"/>
        <w:rPr>
          <w:color w:val="000000"/>
        </w:rPr>
      </w:pPr>
      <w:r>
        <w:rPr>
          <w:color w:val="000000"/>
        </w:rPr>
        <w:t>3. Demonstrated knowledge of the subject matter taught, including range, depth and innovation.</w:t>
      </w:r>
    </w:p>
    <w:p w14:paraId="0000006D" w14:textId="77777777" w:rsidR="003206D2" w:rsidRDefault="001B1A60">
      <w:pPr>
        <w:widowControl w:val="0"/>
        <w:pBdr>
          <w:top w:val="nil"/>
          <w:left w:val="nil"/>
          <w:bottom w:val="nil"/>
          <w:right w:val="nil"/>
          <w:between w:val="nil"/>
        </w:pBdr>
        <w:spacing w:after="100"/>
        <w:rPr>
          <w:color w:val="000000"/>
        </w:rPr>
      </w:pPr>
      <w:r>
        <w:rPr>
          <w:color w:val="000000"/>
        </w:rPr>
        <w:t>4. Development and implementation of new courses, programs, teaching materials or teaching techniques.</w:t>
      </w:r>
    </w:p>
    <w:p w14:paraId="0000006E" w14:textId="77777777" w:rsidR="003206D2" w:rsidRDefault="001B1A60">
      <w:pPr>
        <w:widowControl w:val="0"/>
        <w:pBdr>
          <w:top w:val="nil"/>
          <w:left w:val="nil"/>
          <w:bottom w:val="nil"/>
          <w:right w:val="nil"/>
          <w:between w:val="nil"/>
        </w:pBdr>
        <w:spacing w:after="100"/>
        <w:rPr>
          <w:color w:val="000000"/>
        </w:rPr>
      </w:pPr>
      <w:r>
        <w:rPr>
          <w:color w:val="000000"/>
        </w:rPr>
        <w:t>5. Updating and imp</w:t>
      </w:r>
      <w:r>
        <w:rPr>
          <w:color w:val="000000"/>
        </w:rPr>
        <w:t>roving courses to bring in line with current scholarship.</w:t>
      </w:r>
    </w:p>
    <w:p w14:paraId="0000006F" w14:textId="77777777" w:rsidR="003206D2" w:rsidRDefault="001B1A60">
      <w:pPr>
        <w:widowControl w:val="0"/>
        <w:pBdr>
          <w:top w:val="nil"/>
          <w:left w:val="nil"/>
          <w:bottom w:val="nil"/>
          <w:right w:val="nil"/>
          <w:between w:val="nil"/>
        </w:pBdr>
        <w:spacing w:after="100"/>
        <w:rPr>
          <w:color w:val="000000"/>
        </w:rPr>
      </w:pPr>
      <w:r>
        <w:rPr>
          <w:color w:val="000000"/>
        </w:rPr>
        <w:t>6. Teaching evaluation forms, provided that the forms for an entire class are submitted and not a selected sampling.</w:t>
      </w:r>
    </w:p>
    <w:p w14:paraId="00000070" w14:textId="77777777" w:rsidR="003206D2" w:rsidRDefault="001B1A60">
      <w:pPr>
        <w:widowControl w:val="0"/>
        <w:pBdr>
          <w:top w:val="nil"/>
          <w:left w:val="nil"/>
          <w:bottom w:val="nil"/>
          <w:right w:val="nil"/>
          <w:between w:val="nil"/>
        </w:pBdr>
        <w:spacing w:after="100"/>
        <w:jc w:val="center"/>
        <w:rPr>
          <w:i/>
          <w:color w:val="000000"/>
        </w:rPr>
      </w:pPr>
      <w:r>
        <w:rPr>
          <w:i/>
          <w:color w:val="000000"/>
        </w:rPr>
        <w:t>9</w:t>
      </w:r>
    </w:p>
    <w:p w14:paraId="00000071" w14:textId="77777777" w:rsidR="003206D2" w:rsidRDefault="003206D2">
      <w:pPr>
        <w:widowControl w:val="0"/>
        <w:pBdr>
          <w:top w:val="nil"/>
          <w:left w:val="nil"/>
          <w:bottom w:val="nil"/>
          <w:right w:val="nil"/>
          <w:between w:val="nil"/>
        </w:pBdr>
        <w:spacing w:after="100"/>
        <w:jc w:val="center"/>
        <w:rPr>
          <w:i/>
        </w:rPr>
      </w:pPr>
    </w:p>
    <w:p w14:paraId="00000072" w14:textId="77777777" w:rsidR="003206D2" w:rsidRDefault="003206D2">
      <w:pPr>
        <w:widowControl w:val="0"/>
        <w:pBdr>
          <w:top w:val="nil"/>
          <w:left w:val="nil"/>
          <w:bottom w:val="nil"/>
          <w:right w:val="nil"/>
          <w:between w:val="nil"/>
        </w:pBdr>
        <w:spacing w:after="100"/>
        <w:jc w:val="center"/>
        <w:rPr>
          <w:i/>
        </w:rPr>
      </w:pPr>
    </w:p>
    <w:p w14:paraId="00000073" w14:textId="77777777" w:rsidR="003206D2" w:rsidRDefault="001B1A60">
      <w:pPr>
        <w:widowControl w:val="0"/>
        <w:pBdr>
          <w:top w:val="nil"/>
          <w:left w:val="nil"/>
          <w:bottom w:val="nil"/>
          <w:right w:val="nil"/>
          <w:between w:val="nil"/>
        </w:pBdr>
        <w:spacing w:after="100"/>
        <w:rPr>
          <w:color w:val="000000"/>
        </w:rPr>
      </w:pPr>
      <w:r>
        <w:rPr>
          <w:color w:val="000000"/>
        </w:rPr>
        <w:t>School of Music – HARP/ Personnel Committee Handbook</w:t>
      </w:r>
    </w:p>
    <w:p w14:paraId="00000074" w14:textId="77777777" w:rsidR="003206D2" w:rsidRDefault="001B1A60">
      <w:pPr>
        <w:widowControl w:val="0"/>
        <w:pBdr>
          <w:top w:val="nil"/>
          <w:left w:val="nil"/>
          <w:bottom w:val="nil"/>
          <w:right w:val="nil"/>
          <w:between w:val="nil"/>
        </w:pBdr>
        <w:spacing w:after="100"/>
        <w:rPr>
          <w:color w:val="000000"/>
        </w:rPr>
      </w:pPr>
      <w:r>
        <w:rPr>
          <w:color w:val="000000"/>
        </w:rPr>
        <w:t>7. Demonstrated success of former students.</w:t>
      </w:r>
    </w:p>
    <w:p w14:paraId="00000075" w14:textId="77777777" w:rsidR="003206D2" w:rsidRDefault="001B1A60">
      <w:pPr>
        <w:widowControl w:val="0"/>
        <w:pBdr>
          <w:top w:val="nil"/>
          <w:left w:val="nil"/>
          <w:bottom w:val="nil"/>
          <w:right w:val="nil"/>
          <w:between w:val="nil"/>
        </w:pBdr>
        <w:spacing w:after="100"/>
        <w:rPr>
          <w:color w:val="000000"/>
        </w:rPr>
      </w:pPr>
      <w:r>
        <w:rPr>
          <w:color w:val="000000"/>
        </w:rPr>
        <w:t>8. Written statements by colleagues, including area coordinators.</w:t>
      </w:r>
    </w:p>
    <w:p w14:paraId="00000076" w14:textId="77777777" w:rsidR="003206D2" w:rsidRDefault="001B1A60">
      <w:pPr>
        <w:widowControl w:val="0"/>
        <w:pBdr>
          <w:top w:val="nil"/>
          <w:left w:val="nil"/>
          <w:bottom w:val="nil"/>
          <w:right w:val="nil"/>
          <w:between w:val="nil"/>
        </w:pBdr>
        <w:spacing w:after="100"/>
        <w:rPr>
          <w:color w:val="000000"/>
        </w:rPr>
      </w:pPr>
      <w:r>
        <w:rPr>
          <w:color w:val="000000"/>
        </w:rPr>
        <w:t>9. Unsolicited letters from former students.</w:t>
      </w:r>
    </w:p>
    <w:p w14:paraId="00000077" w14:textId="77777777" w:rsidR="003206D2" w:rsidRDefault="001B1A60">
      <w:pPr>
        <w:widowControl w:val="0"/>
        <w:pBdr>
          <w:top w:val="nil"/>
          <w:left w:val="nil"/>
          <w:bottom w:val="nil"/>
          <w:right w:val="nil"/>
          <w:between w:val="nil"/>
        </w:pBdr>
        <w:spacing w:after="100"/>
        <w:rPr>
          <w:color w:val="000000"/>
        </w:rPr>
      </w:pPr>
      <w:r>
        <w:rPr>
          <w:color w:val="000000"/>
        </w:rPr>
        <w:t>Scholarly/Creative Activities</w:t>
      </w:r>
    </w:p>
    <w:p w14:paraId="00000078" w14:textId="77777777" w:rsidR="003206D2" w:rsidRDefault="001B1A60">
      <w:pPr>
        <w:widowControl w:val="0"/>
        <w:pBdr>
          <w:top w:val="nil"/>
          <w:left w:val="nil"/>
          <w:bottom w:val="nil"/>
          <w:right w:val="nil"/>
          <w:between w:val="nil"/>
        </w:pBdr>
        <w:spacing w:after="100"/>
        <w:rPr>
          <w:color w:val="000000"/>
        </w:rPr>
      </w:pPr>
      <w:r>
        <w:rPr>
          <w:color w:val="000000"/>
        </w:rPr>
        <w:t>Evidence to be considered in the evaluation of Scholarly/Creative activ</w:t>
      </w:r>
      <w:r>
        <w:rPr>
          <w:color w:val="000000"/>
        </w:rPr>
        <w:t>ities may include the following; work in progress and commitments accepted should be so indicated:</w:t>
      </w:r>
    </w:p>
    <w:p w14:paraId="00000079" w14:textId="77777777" w:rsidR="003206D2" w:rsidRDefault="001B1A60">
      <w:pPr>
        <w:widowControl w:val="0"/>
        <w:pBdr>
          <w:top w:val="nil"/>
          <w:left w:val="nil"/>
          <w:bottom w:val="nil"/>
          <w:right w:val="nil"/>
          <w:between w:val="nil"/>
        </w:pBdr>
        <w:spacing w:after="100"/>
        <w:rPr>
          <w:color w:val="000000"/>
        </w:rPr>
      </w:pPr>
      <w:r>
        <w:rPr>
          <w:color w:val="000000"/>
        </w:rPr>
        <w:t xml:space="preserve">1. Publication as the author, co-author, editor or translator of books, chapters in books, articles, reviews, monographs and non-print materials and reviews </w:t>
      </w:r>
      <w:r>
        <w:rPr>
          <w:color w:val="000000"/>
        </w:rPr>
        <w:t>of these publications (publications subjected to substantial peer review prior to publications shall be more highly regarded than publications not subjected to such review).</w:t>
      </w:r>
    </w:p>
    <w:p w14:paraId="0000007A" w14:textId="77777777" w:rsidR="003206D2" w:rsidRDefault="001B1A60">
      <w:pPr>
        <w:widowControl w:val="0"/>
        <w:pBdr>
          <w:top w:val="nil"/>
          <w:left w:val="nil"/>
          <w:bottom w:val="nil"/>
          <w:right w:val="nil"/>
          <w:between w:val="nil"/>
        </w:pBdr>
        <w:spacing w:after="100"/>
        <w:rPr>
          <w:color w:val="000000"/>
        </w:rPr>
      </w:pPr>
      <w:r>
        <w:rPr>
          <w:color w:val="000000"/>
        </w:rPr>
        <w:t xml:space="preserve">2.  </w:t>
      </w:r>
      <w:r>
        <w:t>R</w:t>
      </w:r>
      <w:r>
        <w:rPr>
          <w:color w:val="000000"/>
        </w:rPr>
        <w:t>esearch which contributes significantly to the state of knowledge in the facu</w:t>
      </w:r>
      <w:r>
        <w:rPr>
          <w:color w:val="000000"/>
        </w:rPr>
        <w:t>lty member's field of specialization and publication of the results.</w:t>
      </w:r>
    </w:p>
    <w:p w14:paraId="0000007B" w14:textId="77777777" w:rsidR="003206D2" w:rsidRDefault="001B1A60">
      <w:pPr>
        <w:widowControl w:val="0"/>
        <w:pBdr>
          <w:top w:val="nil"/>
          <w:left w:val="nil"/>
          <w:bottom w:val="nil"/>
          <w:right w:val="nil"/>
          <w:between w:val="nil"/>
        </w:pBdr>
        <w:spacing w:after="100"/>
        <w:rPr>
          <w:color w:val="000000"/>
        </w:rPr>
      </w:pPr>
      <w:r>
        <w:rPr>
          <w:color w:val="000000"/>
        </w:rPr>
        <w:t>3. Commissions of musical compositions.</w:t>
      </w:r>
    </w:p>
    <w:p w14:paraId="0000007C" w14:textId="77777777" w:rsidR="003206D2" w:rsidRDefault="001B1A60">
      <w:pPr>
        <w:widowControl w:val="0"/>
        <w:pBdr>
          <w:top w:val="nil"/>
          <w:left w:val="nil"/>
          <w:bottom w:val="nil"/>
          <w:right w:val="nil"/>
          <w:between w:val="nil"/>
        </w:pBdr>
        <w:spacing w:after="100"/>
        <w:rPr>
          <w:color w:val="000000"/>
        </w:rPr>
      </w:pPr>
      <w:r>
        <w:rPr>
          <w:color w:val="000000"/>
        </w:rPr>
        <w:t>4. Publication of musical compositions or arrangements.</w:t>
      </w:r>
    </w:p>
    <w:p w14:paraId="0000007D" w14:textId="77777777" w:rsidR="003206D2" w:rsidRDefault="001B1A60">
      <w:pPr>
        <w:widowControl w:val="0"/>
        <w:pBdr>
          <w:top w:val="nil"/>
          <w:left w:val="nil"/>
          <w:bottom w:val="nil"/>
          <w:right w:val="nil"/>
          <w:between w:val="nil"/>
        </w:pBdr>
        <w:spacing w:after="100"/>
        <w:rPr>
          <w:color w:val="000000"/>
        </w:rPr>
      </w:pPr>
      <w:r>
        <w:rPr>
          <w:color w:val="000000"/>
        </w:rPr>
        <w:t>5. Obtaining funds, either internal or external, for research or development or for instructional or program improvement.</w:t>
      </w:r>
    </w:p>
    <w:p w14:paraId="0000007E" w14:textId="77777777" w:rsidR="003206D2" w:rsidRDefault="001B1A60">
      <w:pPr>
        <w:widowControl w:val="0"/>
        <w:pBdr>
          <w:top w:val="nil"/>
          <w:left w:val="nil"/>
          <w:bottom w:val="nil"/>
          <w:right w:val="nil"/>
          <w:between w:val="nil"/>
        </w:pBdr>
        <w:spacing w:after="100"/>
        <w:rPr>
          <w:color w:val="000000"/>
        </w:rPr>
      </w:pPr>
      <w:r>
        <w:rPr>
          <w:color w:val="000000"/>
        </w:rPr>
        <w:t>6. Appearances on and off-campus as a speaker, conductor, soloist, ensemble member, panelist or clinician or as a director of a worksh</w:t>
      </w:r>
      <w:r>
        <w:rPr>
          <w:color w:val="000000"/>
        </w:rPr>
        <w:t>op or institute.</w:t>
      </w:r>
    </w:p>
    <w:p w14:paraId="0000007F" w14:textId="77777777" w:rsidR="003206D2" w:rsidRDefault="001B1A60">
      <w:pPr>
        <w:widowControl w:val="0"/>
        <w:pBdr>
          <w:top w:val="nil"/>
          <w:left w:val="nil"/>
          <w:bottom w:val="nil"/>
          <w:right w:val="nil"/>
          <w:between w:val="nil"/>
        </w:pBdr>
        <w:spacing w:after="100"/>
        <w:rPr>
          <w:color w:val="000000"/>
        </w:rPr>
      </w:pPr>
      <w:r>
        <w:rPr>
          <w:color w:val="000000"/>
        </w:rPr>
        <w:t>7. Presenting papers, speaking, participating on panels, presiding at sessions, adjudicating, performing as soloist, ensemble member or conductor or otherwise participating in the meetings or activities of professional associations.</w:t>
      </w:r>
    </w:p>
    <w:p w14:paraId="00000080" w14:textId="77777777" w:rsidR="003206D2" w:rsidRDefault="001B1A60">
      <w:pPr>
        <w:widowControl w:val="0"/>
        <w:pBdr>
          <w:top w:val="nil"/>
          <w:left w:val="nil"/>
          <w:bottom w:val="nil"/>
          <w:right w:val="nil"/>
          <w:between w:val="nil"/>
        </w:pBdr>
        <w:spacing w:after="100"/>
        <w:rPr>
          <w:color w:val="000000"/>
        </w:rPr>
      </w:pPr>
      <w:r>
        <w:rPr>
          <w:color w:val="000000"/>
        </w:rPr>
        <w:t>8. App</w:t>
      </w:r>
      <w:r>
        <w:rPr>
          <w:color w:val="000000"/>
        </w:rPr>
        <w:t>earances off-campus as recitalist, guest soloist or conductor with paid professional groups or in professional settings.</w:t>
      </w:r>
    </w:p>
    <w:p w14:paraId="00000081" w14:textId="77777777" w:rsidR="003206D2" w:rsidRDefault="001B1A60">
      <w:pPr>
        <w:widowControl w:val="0"/>
        <w:pBdr>
          <w:top w:val="nil"/>
          <w:left w:val="nil"/>
          <w:bottom w:val="nil"/>
          <w:right w:val="nil"/>
          <w:between w:val="nil"/>
        </w:pBdr>
        <w:spacing w:after="100"/>
        <w:rPr>
          <w:color w:val="000000"/>
        </w:rPr>
      </w:pPr>
      <w:r>
        <w:rPr>
          <w:color w:val="000000"/>
        </w:rPr>
        <w:t>9. Participation in symposia and other selective gatherings of distinguished colleagues.</w:t>
      </w:r>
    </w:p>
    <w:p w14:paraId="00000082" w14:textId="77777777" w:rsidR="003206D2" w:rsidRDefault="001B1A60">
      <w:pPr>
        <w:widowControl w:val="0"/>
        <w:pBdr>
          <w:top w:val="nil"/>
          <w:left w:val="nil"/>
          <w:bottom w:val="nil"/>
          <w:right w:val="nil"/>
          <w:between w:val="nil"/>
        </w:pBdr>
        <w:spacing w:after="100"/>
        <w:rPr>
          <w:color w:val="000000"/>
        </w:rPr>
      </w:pPr>
      <w:r>
        <w:rPr>
          <w:color w:val="000000"/>
        </w:rPr>
        <w:t>10. Performances by off-campus groups or indiv</w:t>
      </w:r>
      <w:r>
        <w:rPr>
          <w:color w:val="000000"/>
        </w:rPr>
        <w:t>iduals of compositions by the faculty member.</w:t>
      </w:r>
    </w:p>
    <w:p w14:paraId="00000083" w14:textId="77777777" w:rsidR="003206D2" w:rsidRDefault="001B1A60">
      <w:pPr>
        <w:widowControl w:val="0"/>
        <w:pBdr>
          <w:top w:val="nil"/>
          <w:left w:val="nil"/>
          <w:bottom w:val="nil"/>
          <w:right w:val="nil"/>
          <w:between w:val="nil"/>
        </w:pBdr>
        <w:spacing w:after="100"/>
        <w:rPr>
          <w:color w:val="000000"/>
        </w:rPr>
      </w:pPr>
      <w:r>
        <w:rPr>
          <w:color w:val="000000"/>
        </w:rPr>
        <w:t>11. Performances on commercial recordings by the faculty member or performances on commercial recordings of compositions by the faculty member.</w:t>
      </w:r>
    </w:p>
    <w:p w14:paraId="00000084" w14:textId="77777777" w:rsidR="003206D2" w:rsidRDefault="001B1A60">
      <w:pPr>
        <w:widowControl w:val="0"/>
        <w:pBdr>
          <w:top w:val="nil"/>
          <w:left w:val="nil"/>
          <w:bottom w:val="nil"/>
          <w:right w:val="nil"/>
          <w:between w:val="nil"/>
        </w:pBdr>
        <w:spacing w:after="100"/>
        <w:rPr>
          <w:color w:val="000000"/>
        </w:rPr>
      </w:pPr>
      <w:r>
        <w:rPr>
          <w:color w:val="000000"/>
        </w:rPr>
        <w:t>12. Service as a consultant to or on behalf of educational institutions, professional associations, or government agencies.</w:t>
      </w:r>
    </w:p>
    <w:p w14:paraId="00000085" w14:textId="77777777" w:rsidR="003206D2" w:rsidRDefault="001B1A60">
      <w:pPr>
        <w:widowControl w:val="0"/>
        <w:pBdr>
          <w:top w:val="nil"/>
          <w:left w:val="nil"/>
          <w:bottom w:val="nil"/>
          <w:right w:val="nil"/>
          <w:between w:val="nil"/>
        </w:pBdr>
        <w:spacing w:after="100"/>
        <w:rPr>
          <w:color w:val="000000"/>
        </w:rPr>
      </w:pPr>
      <w:r>
        <w:rPr>
          <w:color w:val="000000"/>
        </w:rPr>
        <w:t>13. Service as an adjudicator in major competitions.</w:t>
      </w:r>
    </w:p>
    <w:p w14:paraId="00000086" w14:textId="77777777" w:rsidR="003206D2" w:rsidRDefault="001B1A60">
      <w:pPr>
        <w:widowControl w:val="0"/>
        <w:pBdr>
          <w:top w:val="nil"/>
          <w:left w:val="nil"/>
          <w:bottom w:val="nil"/>
          <w:right w:val="nil"/>
          <w:between w:val="nil"/>
        </w:pBdr>
        <w:spacing w:after="100"/>
        <w:jc w:val="center"/>
        <w:rPr>
          <w:i/>
          <w:color w:val="000000"/>
        </w:rPr>
      </w:pPr>
      <w:r>
        <w:rPr>
          <w:i/>
          <w:color w:val="000000"/>
        </w:rPr>
        <w:t>10</w:t>
      </w:r>
    </w:p>
    <w:p w14:paraId="00000087"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088"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089"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School of Music – HARP/ Personnel Committee Handbook</w:t>
      </w:r>
    </w:p>
    <w:p w14:paraId="0000008A"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14. Winning of prizes</w:t>
      </w:r>
      <w:r>
        <w:rPr>
          <w:rFonts w:ascii="Times" w:eastAsia="Times" w:hAnsi="Times" w:cs="Times"/>
          <w:color w:val="000000"/>
          <w:sz w:val="24"/>
          <w:szCs w:val="24"/>
        </w:rPr>
        <w:t>, awards, fellowships or other recognition.</w:t>
      </w:r>
    </w:p>
    <w:p w14:paraId="0000008B" w14:textId="77777777" w:rsidR="003206D2" w:rsidRDefault="001B1A60">
      <w:pPr>
        <w:widowControl w:val="0"/>
        <w:pBdr>
          <w:top w:val="nil"/>
          <w:left w:val="nil"/>
          <w:bottom w:val="nil"/>
          <w:right w:val="nil"/>
          <w:between w:val="nil"/>
        </w:pBdr>
        <w:spacing w:after="100"/>
        <w:rPr>
          <w:rFonts w:ascii="Times" w:eastAsia="Times" w:hAnsi="Times" w:cs="Times"/>
          <w:color w:val="000000"/>
          <w:sz w:val="28"/>
          <w:szCs w:val="28"/>
        </w:rPr>
      </w:pPr>
      <w:r>
        <w:rPr>
          <w:rFonts w:ascii="Times" w:eastAsia="Times" w:hAnsi="Times" w:cs="Times"/>
          <w:color w:val="000000"/>
          <w:sz w:val="28"/>
          <w:szCs w:val="28"/>
        </w:rPr>
        <w:t>Service</w:t>
      </w:r>
    </w:p>
    <w:p w14:paraId="0000008C"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Evidence to be considered in the evaluation of service may include:</w:t>
      </w:r>
    </w:p>
    <w:p w14:paraId="0000008D"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 Effective service as an advisor to students, or student organizations.</w:t>
      </w:r>
    </w:p>
    <w:p w14:paraId="0000008E"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2. Effective service in contributing to the effective and efficient operation of the School of Music. Included, but not limited to:</w:t>
      </w:r>
    </w:p>
    <w:p w14:paraId="0000008F"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a. willingness to operate within the School of Music regulations and guidelines. b. to attend to official college forms, doc</w:t>
      </w:r>
      <w:r>
        <w:rPr>
          <w:rFonts w:ascii="Times" w:eastAsia="Times" w:hAnsi="Times" w:cs="Times"/>
          <w:color w:val="000000"/>
          <w:sz w:val="24"/>
          <w:szCs w:val="24"/>
        </w:rPr>
        <w:t>uments and grade reports.</w:t>
      </w:r>
    </w:p>
    <w:p w14:paraId="00000090"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 Effective service on committees of the School of Music and the University and participation in meetings and other official activities of the School of Music and its divisions.</w:t>
      </w:r>
    </w:p>
    <w:p w14:paraId="00000091"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4. Effective service as Associate Director, Assista</w:t>
      </w:r>
      <w:r>
        <w:rPr>
          <w:rFonts w:ascii="Times" w:eastAsia="Times" w:hAnsi="Times" w:cs="Times"/>
          <w:color w:val="000000"/>
          <w:sz w:val="24"/>
          <w:szCs w:val="24"/>
        </w:rPr>
        <w:t>nt to the Director</w:t>
      </w:r>
      <w:r>
        <w:rPr>
          <w:rFonts w:ascii="Times" w:eastAsia="Times" w:hAnsi="Times" w:cs="Times"/>
          <w:sz w:val="24"/>
          <w:szCs w:val="24"/>
        </w:rPr>
        <w:t xml:space="preserve">, </w:t>
      </w:r>
      <w:r>
        <w:rPr>
          <w:rFonts w:ascii="Times" w:eastAsia="Times" w:hAnsi="Times" w:cs="Times"/>
          <w:color w:val="000000"/>
          <w:sz w:val="24"/>
          <w:szCs w:val="24"/>
        </w:rPr>
        <w:t xml:space="preserve">Area </w:t>
      </w:r>
      <w:r>
        <w:rPr>
          <w:rFonts w:ascii="Times" w:eastAsia="Times" w:hAnsi="Times" w:cs="Times"/>
          <w:sz w:val="24"/>
          <w:szCs w:val="24"/>
        </w:rPr>
        <w:t xml:space="preserve">Head, or Coordinator. </w:t>
      </w:r>
      <w:r>
        <w:rPr>
          <w:rFonts w:ascii="Times" w:eastAsia="Times" w:hAnsi="Times" w:cs="Times"/>
          <w:color w:val="000000"/>
          <w:sz w:val="24"/>
          <w:szCs w:val="24"/>
        </w:rPr>
        <w:t>.</w:t>
      </w:r>
    </w:p>
    <w:p w14:paraId="00000092"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5. Effective service in performing other formal administrative duties for the School of Music.</w:t>
      </w:r>
    </w:p>
    <w:p w14:paraId="00000093"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6. Effective contributions to recruiting, fund-raising or public relations efforts on behalf of the School of Mu</w:t>
      </w:r>
      <w:r>
        <w:rPr>
          <w:rFonts w:ascii="Times" w:eastAsia="Times" w:hAnsi="Times" w:cs="Times"/>
          <w:color w:val="000000"/>
          <w:sz w:val="24"/>
          <w:szCs w:val="24"/>
        </w:rPr>
        <w:t>sic or the College.</w:t>
      </w:r>
    </w:p>
    <w:p w14:paraId="00000094"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7. Service in elective or appointed leadership roles in professional associations at the international , national, regional, state or local levels.</w:t>
      </w:r>
    </w:p>
    <w:p w14:paraId="00000095"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8. In the spirit of collegiality, (beyond the normal responsibilities of the faculty member), appearances on campus as a speaker, conductor, soloist, ensemble member, panelist or clinician or as a director of a workshop or institute.</w:t>
      </w:r>
    </w:p>
    <w:p w14:paraId="00000096"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9. Utilization of the </w:t>
      </w:r>
      <w:r>
        <w:rPr>
          <w:rFonts w:ascii="Times" w:eastAsia="Times" w:hAnsi="Times" w:cs="Times"/>
          <w:color w:val="000000"/>
          <w:sz w:val="24"/>
          <w:szCs w:val="24"/>
        </w:rPr>
        <w:t>professional abilities and expertise of the faculty member (without compensation or with nominal compensation) on behalf of continuing education in music or in the service of government agencies, citizens' groups, educational or religious institutions or c</w:t>
      </w:r>
      <w:r>
        <w:rPr>
          <w:rFonts w:ascii="Times" w:eastAsia="Times" w:hAnsi="Times" w:cs="Times"/>
          <w:color w:val="000000"/>
          <w:sz w:val="24"/>
          <w:szCs w:val="24"/>
        </w:rPr>
        <w:t>haritable organizations at the local, state, national or international levels.</w:t>
      </w:r>
    </w:p>
    <w:p w14:paraId="00000097" w14:textId="77777777" w:rsidR="003206D2" w:rsidRDefault="001B1A60">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color w:val="000000"/>
          <w:sz w:val="24"/>
          <w:szCs w:val="24"/>
        </w:rPr>
        <w:t>11</w:t>
      </w:r>
    </w:p>
    <w:p w14:paraId="00000098"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br w:type="page"/>
      </w:r>
      <w:r>
        <w:rPr>
          <w:rFonts w:ascii="Times" w:eastAsia="Times" w:hAnsi="Times" w:cs="Times"/>
          <w:sz w:val="24"/>
          <w:szCs w:val="24"/>
        </w:rPr>
        <w:t>S</w:t>
      </w:r>
      <w:r>
        <w:rPr>
          <w:rFonts w:ascii="Times" w:eastAsia="Times" w:hAnsi="Times" w:cs="Times"/>
          <w:color w:val="000000"/>
          <w:sz w:val="24"/>
          <w:szCs w:val="24"/>
        </w:rPr>
        <w:t>chool of Music – HARP/ Personnel Committee Handbook</w:t>
      </w:r>
    </w:p>
    <w:p w14:paraId="00000099" w14:textId="77777777" w:rsidR="003206D2" w:rsidRDefault="001B1A60">
      <w:pPr>
        <w:widowControl w:val="0"/>
        <w:pBdr>
          <w:top w:val="nil"/>
          <w:left w:val="nil"/>
          <w:bottom w:val="nil"/>
          <w:right w:val="nil"/>
          <w:between w:val="nil"/>
        </w:pBdr>
        <w:spacing w:after="100"/>
        <w:jc w:val="center"/>
        <w:rPr>
          <w:rFonts w:ascii="Times" w:eastAsia="Times" w:hAnsi="Times" w:cs="Times"/>
          <w:color w:val="000000"/>
          <w:sz w:val="32"/>
          <w:szCs w:val="32"/>
        </w:rPr>
      </w:pPr>
      <w:r>
        <w:rPr>
          <w:rFonts w:ascii="Times" w:eastAsia="Times" w:hAnsi="Times" w:cs="Times"/>
          <w:color w:val="000000"/>
          <w:sz w:val="32"/>
          <w:szCs w:val="32"/>
        </w:rPr>
        <w:t>Academic Ranks Defined in Relation to School of Music specific Criteria (see also the HARP document sections I</w:t>
      </w:r>
      <w:r>
        <w:rPr>
          <w:rFonts w:ascii="Times" w:eastAsia="Times" w:hAnsi="Times" w:cs="Times"/>
          <w:sz w:val="32"/>
          <w:szCs w:val="32"/>
        </w:rPr>
        <w:t>V and V</w:t>
      </w:r>
      <w:r>
        <w:rPr>
          <w:rFonts w:ascii="Times" w:eastAsia="Times" w:hAnsi="Times" w:cs="Times"/>
          <w:color w:val="000000"/>
          <w:sz w:val="32"/>
          <w:szCs w:val="32"/>
        </w:rPr>
        <w:t>)</w:t>
      </w:r>
    </w:p>
    <w:p w14:paraId="0000009A"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The qualifications expected of persons appointed to the various academic ranks in the School of Music shall be as follows:</w:t>
      </w:r>
    </w:p>
    <w:p w14:paraId="0000009B" w14:textId="77777777" w:rsidR="003206D2" w:rsidRDefault="001B1A6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Adjunct Lecturer: part-time contingent faculty.</w:t>
      </w:r>
    </w:p>
    <w:p w14:paraId="0000009C" w14:textId="77777777" w:rsidR="003206D2" w:rsidRDefault="001B1A6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 xml:space="preserve">Lecturer: full-time temporary or term-appointed faculty </w:t>
      </w:r>
    </w:p>
    <w:p w14:paraId="0000009D" w14:textId="77777777" w:rsidR="003206D2" w:rsidRDefault="001B1A6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 xml:space="preserve">Senior Lecturer: a Fredonia </w:t>
      </w:r>
      <w:r>
        <w:rPr>
          <w:rFonts w:ascii="Times" w:eastAsia="Times" w:hAnsi="Times" w:cs="Times"/>
          <w:sz w:val="24"/>
          <w:szCs w:val="24"/>
        </w:rPr>
        <w:t>campus title conferred by application.  See HARP V.E</w:t>
      </w:r>
    </w:p>
    <w:p w14:paraId="0000009E" w14:textId="77777777" w:rsidR="003206D2" w:rsidRDefault="001B1A6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color w:val="000000"/>
          <w:sz w:val="24"/>
          <w:szCs w:val="24"/>
        </w:rPr>
        <w:t>Instructor</w:t>
      </w:r>
      <w:r>
        <w:rPr>
          <w:rFonts w:ascii="Times" w:eastAsia="Times" w:hAnsi="Times" w:cs="Times"/>
          <w:sz w:val="24"/>
          <w:szCs w:val="24"/>
        </w:rPr>
        <w:t>:</w:t>
      </w:r>
      <w:r>
        <w:rPr>
          <w:rFonts w:ascii="Times" w:eastAsia="Times" w:hAnsi="Times" w:cs="Times"/>
          <w:color w:val="000000"/>
          <w:sz w:val="24"/>
          <w:szCs w:val="24"/>
        </w:rPr>
        <w:t>The title of instructor is given to a person who holds at least a master's degree or its equivalent in professional experience and who has shown evidence of special ability as a teacher and as</w:t>
      </w:r>
      <w:r>
        <w:rPr>
          <w:rFonts w:ascii="Times" w:eastAsia="Times" w:hAnsi="Times" w:cs="Times"/>
          <w:color w:val="000000"/>
          <w:sz w:val="24"/>
          <w:szCs w:val="24"/>
        </w:rPr>
        <w:t xml:space="preserve"> a performer, conductor, composer, scholar.</w:t>
      </w:r>
    </w:p>
    <w:p w14:paraId="0000009F"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Assistant Professor The title of assistant professor is given to a person of proven ability and acceptable experience who holds a doctor's degree or its equivalent in professional experience and who has demonstra</w:t>
      </w:r>
      <w:r>
        <w:rPr>
          <w:rFonts w:ascii="Times" w:eastAsia="Times" w:hAnsi="Times" w:cs="Times"/>
          <w:color w:val="000000"/>
          <w:sz w:val="24"/>
          <w:szCs w:val="24"/>
        </w:rPr>
        <w:t>ted special ability as a teacher and as a performer, conductor, composer, scholar or clinician.</w:t>
      </w:r>
    </w:p>
    <w:p w14:paraId="000000A0"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Associate Professor The title of associate professor is given to a person who has met the requirements for appointment as an assistant professor and who has est</w:t>
      </w:r>
      <w:r>
        <w:rPr>
          <w:rFonts w:ascii="Times" w:eastAsia="Times" w:hAnsi="Times" w:cs="Times"/>
          <w:color w:val="000000"/>
          <w:sz w:val="24"/>
          <w:szCs w:val="24"/>
        </w:rPr>
        <w:t>ablished (1) an unequivocal record of excellence in teaching, (2) a distinguished record of creative or professional activity or research, (3) a satisfactory record of service and (4) a reputation among his or her peers as an outstanding performer, conduct</w:t>
      </w:r>
      <w:r>
        <w:rPr>
          <w:rFonts w:ascii="Times" w:eastAsia="Times" w:hAnsi="Times" w:cs="Times"/>
          <w:color w:val="000000"/>
          <w:sz w:val="24"/>
          <w:szCs w:val="24"/>
        </w:rPr>
        <w:t>or, composer, scholar or clinician.</w:t>
      </w:r>
    </w:p>
    <w:p w14:paraId="000000A1"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Professor The title of professor is given to a person who has met the requirements for appointment as an associate professor and who has established (1) a sustained and unequivocal record of excellence in teaching, (2) a</w:t>
      </w:r>
      <w:r>
        <w:rPr>
          <w:rFonts w:ascii="Times" w:eastAsia="Times" w:hAnsi="Times" w:cs="Times"/>
          <w:color w:val="000000"/>
          <w:sz w:val="24"/>
          <w:szCs w:val="24"/>
        </w:rPr>
        <w:t xml:space="preserve"> sustained and distinguished record of creative or professional activity or research, (3) a satisfactory record of service and (4) a national reputation among his or her peers as an outstanding performer, conductor, composer, scholar or clinician.</w:t>
      </w:r>
    </w:p>
    <w:p w14:paraId="000000A2" w14:textId="77777777" w:rsidR="003206D2" w:rsidRDefault="001B1A60">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Distingu</w:t>
      </w:r>
      <w:r>
        <w:rPr>
          <w:rFonts w:ascii="Times" w:eastAsia="Times" w:hAnsi="Times" w:cs="Times"/>
          <w:sz w:val="24"/>
          <w:szCs w:val="24"/>
        </w:rPr>
        <w:t>ished Professor: The titles of Distinguished Professor, Distinguished Teaching Professor, and Distinguished Service Professor are granted through SUNY.  See HARP IV.C.</w:t>
      </w:r>
    </w:p>
    <w:p w14:paraId="000000A3" w14:textId="77777777" w:rsidR="003206D2" w:rsidRDefault="001B1A60">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color w:val="000000"/>
          <w:sz w:val="24"/>
          <w:szCs w:val="24"/>
        </w:rPr>
        <w:t>12</w:t>
      </w:r>
    </w:p>
    <w:p w14:paraId="000000A4"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br w:type="page"/>
      </w:r>
      <w:r>
        <w:rPr>
          <w:rFonts w:ascii="Times" w:eastAsia="Times" w:hAnsi="Times" w:cs="Times"/>
          <w:color w:val="000000"/>
          <w:sz w:val="24"/>
          <w:szCs w:val="24"/>
        </w:rPr>
        <w:t>School of Music – HARP/ Personnel Committee Handbook</w:t>
      </w:r>
    </w:p>
    <w:p w14:paraId="000000A5" w14:textId="77777777" w:rsidR="003206D2" w:rsidRDefault="001B1A60">
      <w:pPr>
        <w:widowControl w:val="0"/>
        <w:pBdr>
          <w:top w:val="nil"/>
          <w:left w:val="nil"/>
          <w:bottom w:val="nil"/>
          <w:right w:val="nil"/>
          <w:between w:val="nil"/>
        </w:pBdr>
        <w:spacing w:after="100"/>
        <w:rPr>
          <w:rFonts w:ascii="Times" w:eastAsia="Times" w:hAnsi="Times" w:cs="Times"/>
          <w:b/>
          <w:color w:val="000000"/>
          <w:sz w:val="32"/>
          <w:szCs w:val="32"/>
        </w:rPr>
      </w:pPr>
      <w:r>
        <w:rPr>
          <w:rFonts w:ascii="Times" w:eastAsia="Times" w:hAnsi="Times" w:cs="Times"/>
          <w:b/>
          <w:color w:val="000000"/>
          <w:sz w:val="32"/>
          <w:szCs w:val="32"/>
        </w:rPr>
        <w:t>PART III. Timeline for Reappointment, Tenure, Promotion and Merit/DSI Mentoring procedures</w:t>
      </w:r>
    </w:p>
    <w:p w14:paraId="000000A6" w14:textId="77777777" w:rsidR="003206D2" w:rsidRDefault="001B1A60">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Check current HARP document  for specific dates.</w:t>
      </w:r>
    </w:p>
    <w:p w14:paraId="000000A7"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The task force will meet during the first week of classes to prepare for the October 1st round of evaluations.</w:t>
      </w:r>
    </w:p>
    <w:p w14:paraId="000000A8" w14:textId="77777777" w:rsidR="003206D2" w:rsidRDefault="001B1A60">
      <w:pPr>
        <w:widowControl w:val="0"/>
        <w:pBdr>
          <w:top w:val="nil"/>
          <w:left w:val="nil"/>
          <w:bottom w:val="nil"/>
          <w:right w:val="nil"/>
          <w:between w:val="nil"/>
        </w:pBdr>
        <w:spacing w:after="100"/>
        <w:rPr>
          <w:rFonts w:ascii="Times" w:eastAsia="Times" w:hAnsi="Times" w:cs="Times"/>
          <w:color w:val="000000"/>
          <w:sz w:val="32"/>
          <w:szCs w:val="32"/>
        </w:rPr>
      </w:pPr>
      <w:r>
        <w:rPr>
          <w:rFonts w:ascii="Times" w:eastAsia="Times" w:hAnsi="Times" w:cs="Times"/>
          <w:color w:val="000000"/>
          <w:sz w:val="32"/>
          <w:szCs w:val="32"/>
        </w:rPr>
        <w:t>Mentoring Goals for Tenure-Track (Untenured) Faculty</w:t>
      </w:r>
    </w:p>
    <w:p w14:paraId="000000A9"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Untenured faculty will develop (in consultation with their Mentors and/or the Director) a proposal detailing personal goals and objectives for the next evaluation cycle. The faculty member shall consider</w:t>
      </w:r>
      <w:r>
        <w:rPr>
          <w:rFonts w:ascii="Times" w:eastAsia="Times" w:hAnsi="Times" w:cs="Times"/>
          <w:color w:val="000000"/>
          <w:sz w:val="24"/>
          <w:szCs w:val="24"/>
        </w:rPr>
        <w:t xml:space="preserve"> the following:</w:t>
      </w:r>
    </w:p>
    <w:p w14:paraId="000000AA"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A. Three Criteria (teaching, creative and professional activities, and service): Any projected achievements in these areas for the next evaluative cycle should be included in the personal goals and objectives.</w:t>
      </w:r>
    </w:p>
    <w:p w14:paraId="000000AB"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B. School or area goals: Perso</w:t>
      </w:r>
      <w:r>
        <w:rPr>
          <w:rFonts w:ascii="Times" w:eastAsia="Times" w:hAnsi="Times" w:cs="Times"/>
          <w:color w:val="000000"/>
          <w:sz w:val="24"/>
          <w:szCs w:val="24"/>
        </w:rPr>
        <w:t>nal goals should include indications of what the faculty member plans to achieve in order to help the School of Music accomplish its goals.</w:t>
      </w:r>
    </w:p>
    <w:p w14:paraId="000000AC" w14:textId="77777777" w:rsidR="003206D2" w:rsidRDefault="001B1A60">
      <w:pPr>
        <w:widowControl w:val="0"/>
        <w:pBdr>
          <w:top w:val="nil"/>
          <w:left w:val="nil"/>
          <w:bottom w:val="nil"/>
          <w:right w:val="nil"/>
          <w:between w:val="nil"/>
        </w:pBdr>
        <w:spacing w:after="100"/>
        <w:rPr>
          <w:rFonts w:ascii="Times" w:eastAsia="Times" w:hAnsi="Times" w:cs="Times"/>
          <w:color w:val="000000"/>
          <w:sz w:val="32"/>
          <w:szCs w:val="32"/>
        </w:rPr>
      </w:pPr>
      <w:r>
        <w:rPr>
          <w:rFonts w:ascii="Times" w:eastAsia="Times" w:hAnsi="Times" w:cs="Times"/>
          <w:color w:val="000000"/>
          <w:sz w:val="32"/>
          <w:szCs w:val="32"/>
        </w:rPr>
        <w:t>Mentoring Procedures for New Tenure-Track (Untenured) Faculty</w:t>
      </w:r>
    </w:p>
    <w:p w14:paraId="000000AD"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1. Mentors: At the beginning of the first semester of </w:t>
      </w:r>
      <w:r>
        <w:rPr>
          <w:rFonts w:ascii="Times" w:eastAsia="Times" w:hAnsi="Times" w:cs="Times"/>
          <w:color w:val="000000"/>
          <w:sz w:val="24"/>
          <w:szCs w:val="24"/>
        </w:rPr>
        <w:t xml:space="preserve">appointment, two full-time, tenured (if appropriate) faculty shall be assigned to a new tenure-track faculty member. One mentor shall be appointed by the Director, in consultation with the new faculty member and, as appropriate, Area </w:t>
      </w:r>
      <w:r>
        <w:rPr>
          <w:rFonts w:ascii="Times" w:eastAsia="Times" w:hAnsi="Times" w:cs="Times"/>
          <w:sz w:val="24"/>
          <w:szCs w:val="24"/>
        </w:rPr>
        <w:t>Heads</w:t>
      </w:r>
      <w:r>
        <w:rPr>
          <w:rFonts w:ascii="Times" w:eastAsia="Times" w:hAnsi="Times" w:cs="Times"/>
          <w:color w:val="000000"/>
          <w:sz w:val="24"/>
          <w:szCs w:val="24"/>
        </w:rPr>
        <w:t xml:space="preserve"> and Task Force chair. The second mentor shall be selected by the new faculty member.</w:t>
      </w:r>
    </w:p>
    <w:p w14:paraId="000000AE"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2. Selection of Mentors: The appointed mentor shall usually be from the primary teaching area. The mentor selected by the new faculty is encouraged to be from the new fac</w:t>
      </w:r>
      <w:r>
        <w:rPr>
          <w:rFonts w:ascii="Times" w:eastAsia="Times" w:hAnsi="Times" w:cs="Times"/>
          <w:color w:val="000000"/>
          <w:sz w:val="24"/>
          <w:szCs w:val="24"/>
        </w:rPr>
        <w:t>ulty member’s secondary area, if applicable.</w:t>
      </w:r>
    </w:p>
    <w:p w14:paraId="000000AF"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3. Term of Service: The two mentors shall serve from the time of initial appointment until the new faculty member is considered for Continuing Appointment. If a mentor is unable to complete his/her full term, a </w:t>
      </w:r>
      <w:r>
        <w:rPr>
          <w:rFonts w:ascii="Times" w:eastAsia="Times" w:hAnsi="Times" w:cs="Times"/>
          <w:color w:val="000000"/>
          <w:sz w:val="24"/>
          <w:szCs w:val="24"/>
        </w:rPr>
        <w:t>replacement shall be appointed by the director from the appropriate area.</w:t>
      </w:r>
    </w:p>
    <w:p w14:paraId="000000B0"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4. Mentor Responsibilities:</w:t>
      </w:r>
    </w:p>
    <w:p w14:paraId="000000B1" w14:textId="77777777" w:rsidR="003206D2" w:rsidRDefault="001B1A60">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color w:val="000000"/>
          <w:sz w:val="24"/>
          <w:szCs w:val="24"/>
        </w:rPr>
        <w:t>13</w:t>
      </w:r>
    </w:p>
    <w:p w14:paraId="000000B2" w14:textId="77777777" w:rsidR="003206D2" w:rsidRDefault="003206D2">
      <w:pPr>
        <w:widowControl w:val="0"/>
        <w:pBdr>
          <w:top w:val="nil"/>
          <w:left w:val="nil"/>
          <w:bottom w:val="nil"/>
          <w:right w:val="nil"/>
          <w:between w:val="nil"/>
        </w:pBdr>
        <w:spacing w:after="100"/>
        <w:jc w:val="center"/>
        <w:rPr>
          <w:rFonts w:ascii="Times" w:eastAsia="Times" w:hAnsi="Times" w:cs="Times"/>
          <w:i/>
          <w:sz w:val="24"/>
          <w:szCs w:val="24"/>
        </w:rPr>
      </w:pPr>
    </w:p>
    <w:p w14:paraId="000000B3" w14:textId="77777777" w:rsidR="003206D2" w:rsidRDefault="003206D2">
      <w:pPr>
        <w:widowControl w:val="0"/>
        <w:pBdr>
          <w:top w:val="nil"/>
          <w:left w:val="nil"/>
          <w:bottom w:val="nil"/>
          <w:right w:val="nil"/>
          <w:between w:val="nil"/>
        </w:pBdr>
        <w:spacing w:after="100"/>
        <w:jc w:val="center"/>
        <w:rPr>
          <w:rFonts w:ascii="Times" w:eastAsia="Times" w:hAnsi="Times" w:cs="Times"/>
          <w:i/>
          <w:sz w:val="24"/>
          <w:szCs w:val="24"/>
        </w:rPr>
      </w:pPr>
    </w:p>
    <w:p w14:paraId="000000B4"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School of Music – HARP/ Personnel Committee Handbook</w:t>
      </w:r>
    </w:p>
    <w:p w14:paraId="000000B5" w14:textId="77777777" w:rsidR="003206D2" w:rsidRDefault="001B1A60">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a. Mentors are responsible for explaining the policies, operations and traditions of the School of Music to new faculty, including the evaluation process contained in this document. Mentors also shall assist the individual in developing plans for improveme</w:t>
      </w:r>
      <w:r>
        <w:rPr>
          <w:rFonts w:ascii="Times" w:eastAsia="Times" w:hAnsi="Times" w:cs="Times"/>
          <w:color w:val="000000"/>
          <w:sz w:val="24"/>
          <w:szCs w:val="24"/>
        </w:rPr>
        <w:t>nt of teaching, personal growth and address problems if they occur.</w:t>
      </w:r>
    </w:p>
    <w:p w14:paraId="000000B6" w14:textId="77777777" w:rsidR="003206D2" w:rsidRDefault="001B1A60">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b. Mentors shall observe the teaching of the new faculty member on a periodic basis and be included in the peer teaching evaluation process (see Peer Teaching Operational Procedures below)</w:t>
      </w:r>
      <w:r>
        <w:rPr>
          <w:rFonts w:ascii="Times" w:eastAsia="Times" w:hAnsi="Times" w:cs="Times"/>
          <w:color w:val="000000"/>
          <w:sz w:val="24"/>
          <w:szCs w:val="24"/>
        </w:rPr>
        <w:t>. The candidate must be notified in advance of such visitations. If problems are noted, they must be addressed in a timely fashion between the candidate and his/her mentors.</w:t>
      </w:r>
    </w:p>
    <w:p w14:paraId="000000B7" w14:textId="77777777" w:rsidR="003206D2" w:rsidRDefault="001B1A60">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 xml:space="preserve">c. Mentors shall consult with the Director, appropriate Area </w:t>
      </w:r>
      <w:r>
        <w:rPr>
          <w:rFonts w:ascii="Times" w:eastAsia="Times" w:hAnsi="Times" w:cs="Times"/>
          <w:sz w:val="24"/>
          <w:szCs w:val="24"/>
        </w:rPr>
        <w:t>Head</w:t>
      </w:r>
      <w:r>
        <w:rPr>
          <w:rFonts w:ascii="Times" w:eastAsia="Times" w:hAnsi="Times" w:cs="Times"/>
          <w:color w:val="000000"/>
          <w:sz w:val="24"/>
          <w:szCs w:val="24"/>
        </w:rPr>
        <w:t xml:space="preserve"> and/or Task Forc</w:t>
      </w:r>
      <w:r>
        <w:rPr>
          <w:rFonts w:ascii="Times" w:eastAsia="Times" w:hAnsi="Times" w:cs="Times"/>
          <w:color w:val="000000"/>
          <w:sz w:val="24"/>
          <w:szCs w:val="24"/>
        </w:rPr>
        <w:t>e about any concerns and suggestions they may have which pertain to the progress of the candidate towards tenure.</w:t>
      </w:r>
    </w:p>
    <w:p w14:paraId="000000B8" w14:textId="77777777" w:rsidR="003206D2" w:rsidRDefault="001B1A60">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 xml:space="preserve">d. Mentors should be aware of any workload difficulties that may arise with his/her assigned untenured faculty, i.e.: too many administrative </w:t>
      </w:r>
      <w:r>
        <w:rPr>
          <w:rFonts w:ascii="Times" w:eastAsia="Times" w:hAnsi="Times" w:cs="Times"/>
          <w:color w:val="000000"/>
          <w:sz w:val="24"/>
          <w:szCs w:val="24"/>
        </w:rPr>
        <w:t>assignments that preclude sufficient professional growth. The mentors should address any imbalances that could jeopardize the candidate’s tenure, and provide assistance to develop future plans.</w:t>
      </w:r>
    </w:p>
    <w:p w14:paraId="000000B9" w14:textId="77777777" w:rsidR="003206D2" w:rsidRDefault="001B1A60">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color w:val="000000"/>
          <w:sz w:val="24"/>
          <w:szCs w:val="24"/>
        </w:rPr>
        <w:t>14</w:t>
      </w:r>
    </w:p>
    <w:p w14:paraId="000000BA"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br w:type="page"/>
      </w:r>
      <w:r>
        <w:rPr>
          <w:rFonts w:ascii="Times" w:eastAsia="Times" w:hAnsi="Times" w:cs="Times"/>
          <w:color w:val="000000"/>
          <w:sz w:val="24"/>
          <w:szCs w:val="24"/>
        </w:rPr>
        <w:t>School of Music – HARP/ Personnel Committee Handbook</w:t>
      </w:r>
    </w:p>
    <w:p w14:paraId="000000BB" w14:textId="77777777" w:rsidR="003206D2" w:rsidRDefault="001B1A60">
      <w:pPr>
        <w:widowControl w:val="0"/>
        <w:pBdr>
          <w:top w:val="nil"/>
          <w:left w:val="nil"/>
          <w:bottom w:val="nil"/>
          <w:right w:val="nil"/>
          <w:between w:val="nil"/>
        </w:pBdr>
        <w:spacing w:after="100"/>
        <w:jc w:val="center"/>
        <w:rPr>
          <w:rFonts w:ascii="Times" w:eastAsia="Times" w:hAnsi="Times" w:cs="Times"/>
          <w:b/>
          <w:color w:val="000000"/>
          <w:sz w:val="32"/>
          <w:szCs w:val="32"/>
        </w:rPr>
      </w:pPr>
      <w:r>
        <w:rPr>
          <w:rFonts w:ascii="Times" w:eastAsia="Times" w:hAnsi="Times" w:cs="Times"/>
          <w:b/>
          <w:color w:val="000000"/>
          <w:sz w:val="32"/>
          <w:szCs w:val="32"/>
        </w:rPr>
        <w:t>Appen</w:t>
      </w:r>
      <w:r>
        <w:rPr>
          <w:rFonts w:ascii="Times" w:eastAsia="Times" w:hAnsi="Times" w:cs="Times"/>
          <w:b/>
          <w:color w:val="000000"/>
          <w:sz w:val="32"/>
          <w:szCs w:val="32"/>
        </w:rPr>
        <w:t>dix I</w:t>
      </w:r>
    </w:p>
    <w:p w14:paraId="000000BC" w14:textId="77777777" w:rsidR="003206D2" w:rsidRDefault="001B1A60">
      <w:pPr>
        <w:widowControl w:val="0"/>
        <w:pBdr>
          <w:top w:val="nil"/>
          <w:left w:val="nil"/>
          <w:bottom w:val="nil"/>
          <w:right w:val="nil"/>
          <w:between w:val="nil"/>
        </w:pBdr>
        <w:spacing w:after="100"/>
        <w:jc w:val="center"/>
        <w:rPr>
          <w:rFonts w:ascii="Times" w:eastAsia="Times" w:hAnsi="Times" w:cs="Times"/>
          <w:color w:val="000000"/>
          <w:sz w:val="32"/>
          <w:szCs w:val="32"/>
        </w:rPr>
      </w:pPr>
      <w:r>
        <w:rPr>
          <w:rFonts w:ascii="Times" w:eastAsia="Times" w:hAnsi="Times" w:cs="Times"/>
          <w:color w:val="000000"/>
          <w:sz w:val="32"/>
          <w:szCs w:val="32"/>
        </w:rPr>
        <w:t>Student Evaluation Procedures School of Music</w:t>
      </w:r>
    </w:p>
    <w:p w14:paraId="000000BD"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All faculty are to distribute student evaluations in all of their classes/lessons/rehearsals during the last month of classes for at least one semester each year (see clarification below). Some faculty may receive campus-wide student evaluation forms while</w:t>
      </w:r>
      <w:r>
        <w:rPr>
          <w:rFonts w:ascii="Times" w:eastAsia="Times" w:hAnsi="Times" w:cs="Times"/>
          <w:color w:val="000000"/>
          <w:sz w:val="24"/>
          <w:szCs w:val="24"/>
        </w:rPr>
        <w:t xml:space="preserve"> others do not. You may choose to use this format and/or School of Music Evaluation forms. These procedures concern only School of Music Evaluation forms.</w:t>
      </w:r>
    </w:p>
    <w:p w14:paraId="000000BE" w14:textId="77777777" w:rsidR="003206D2" w:rsidRDefault="001B1A60">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Full-time tenured faculty need to have student evaluations administered in the fall semester only. Untenured, non-tenure track, and all part-time faculty should have student evaluations done each semester.</w:t>
      </w:r>
    </w:p>
    <w:p w14:paraId="000000BF"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Several procedural things to keep in mind:</w:t>
      </w:r>
    </w:p>
    <w:p w14:paraId="000000C0"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1) Try </w:t>
      </w:r>
      <w:r>
        <w:rPr>
          <w:rFonts w:ascii="Times" w:eastAsia="Times" w:hAnsi="Times" w:cs="Times"/>
          <w:color w:val="000000"/>
          <w:sz w:val="24"/>
          <w:szCs w:val="24"/>
        </w:rPr>
        <w:t>to do the evaluations before "</w:t>
      </w:r>
      <w:r>
        <w:rPr>
          <w:rFonts w:ascii="Times" w:eastAsia="Times" w:hAnsi="Times" w:cs="Times"/>
          <w:sz w:val="24"/>
          <w:szCs w:val="24"/>
        </w:rPr>
        <w:t xml:space="preserve">study </w:t>
      </w:r>
      <w:r>
        <w:rPr>
          <w:rFonts w:ascii="Times" w:eastAsia="Times" w:hAnsi="Times" w:cs="Times"/>
          <w:color w:val="000000"/>
          <w:sz w:val="24"/>
          <w:szCs w:val="24"/>
        </w:rPr>
        <w:t>week" (the last week of classes). Leave 10-15 minutes at the end of a class for the evaluations.</w:t>
      </w:r>
    </w:p>
    <w:p w14:paraId="000000C1"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2) Note to applied faculty: Studio lesson evaluations can be done in Recital Seminar. Clarify to the students that these ev</w:t>
      </w:r>
      <w:r>
        <w:rPr>
          <w:rFonts w:ascii="Times" w:eastAsia="Times" w:hAnsi="Times" w:cs="Times"/>
          <w:color w:val="000000"/>
          <w:sz w:val="24"/>
          <w:szCs w:val="24"/>
        </w:rPr>
        <w:t>aluations are for lessons as well as recital seminar.</w:t>
      </w:r>
    </w:p>
    <w:p w14:paraId="000000C2"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 Pick up the forms and envelopes in the faculty mailroom.</w:t>
      </w:r>
    </w:p>
    <w:p w14:paraId="000000C3"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 Assign a student to distribute, collect and deliver the evaluations to the main office. Leave the room during your evaluations.</w:t>
      </w:r>
    </w:p>
    <w:p w14:paraId="000000C4" w14:textId="77777777" w:rsidR="003206D2" w:rsidRDefault="001B1A60">
      <w:pPr>
        <w:widowControl w:val="0"/>
        <w:pBdr>
          <w:top w:val="nil"/>
          <w:left w:val="nil"/>
          <w:bottom w:val="nil"/>
          <w:right w:val="nil"/>
          <w:between w:val="nil"/>
        </w:pBdr>
        <w:spacing w:after="100"/>
        <w:jc w:val="center"/>
        <w:rPr>
          <w:rFonts w:ascii="Times" w:eastAsia="Times" w:hAnsi="Times" w:cs="Times"/>
          <w:color w:val="000000"/>
          <w:sz w:val="32"/>
          <w:szCs w:val="32"/>
        </w:rPr>
      </w:pPr>
      <w:r>
        <w:rPr>
          <w:rFonts w:ascii="Times" w:eastAsia="Times" w:hAnsi="Times" w:cs="Times"/>
          <w:color w:val="000000"/>
          <w:sz w:val="32"/>
          <w:szCs w:val="32"/>
        </w:rPr>
        <w:t>Peer Evalua</w:t>
      </w:r>
      <w:r>
        <w:rPr>
          <w:rFonts w:ascii="Times" w:eastAsia="Times" w:hAnsi="Times" w:cs="Times"/>
          <w:color w:val="000000"/>
          <w:sz w:val="32"/>
          <w:szCs w:val="32"/>
        </w:rPr>
        <w:t>tion Procedures School of Music (see peer evaluation form, below)</w:t>
      </w:r>
    </w:p>
    <w:p w14:paraId="000000C5"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Members of the School of Music faculty who are not members of the DPC will be invited to submit comments on a candidate’s dossier by completing a Peer Evaluation Form. These will be submitte</w:t>
      </w:r>
      <w:r>
        <w:rPr>
          <w:rFonts w:ascii="Times" w:eastAsia="Times" w:hAnsi="Times" w:cs="Times"/>
          <w:color w:val="000000"/>
          <w:sz w:val="20"/>
          <w:szCs w:val="20"/>
        </w:rPr>
        <w:t>d to and collected by the Chair of the DPC and shared with the DPC during deliberations.</w:t>
      </w:r>
    </w:p>
    <w:p w14:paraId="000000C6" w14:textId="77777777" w:rsidR="003206D2" w:rsidRDefault="001B1A60">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color w:val="000000"/>
          <w:sz w:val="24"/>
          <w:szCs w:val="24"/>
        </w:rPr>
        <w:t>15</w:t>
      </w:r>
    </w:p>
    <w:p w14:paraId="000000C7"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br w:type="page"/>
      </w:r>
      <w:r>
        <w:rPr>
          <w:rFonts w:ascii="Times" w:eastAsia="Times" w:hAnsi="Times" w:cs="Times"/>
          <w:color w:val="000000"/>
          <w:sz w:val="24"/>
          <w:szCs w:val="24"/>
        </w:rPr>
        <w:t>School of Music – HARP/ Personnel Committee Handbook</w:t>
      </w:r>
    </w:p>
    <w:p w14:paraId="000000C8" w14:textId="77777777" w:rsidR="003206D2" w:rsidRDefault="001B1A60">
      <w:pPr>
        <w:widowControl w:val="0"/>
        <w:pBdr>
          <w:top w:val="nil"/>
          <w:left w:val="nil"/>
          <w:bottom w:val="nil"/>
          <w:right w:val="nil"/>
          <w:between w:val="nil"/>
        </w:pBdr>
        <w:spacing w:after="100"/>
        <w:jc w:val="center"/>
        <w:rPr>
          <w:rFonts w:ascii="Times" w:eastAsia="Times" w:hAnsi="Times" w:cs="Times"/>
          <w:color w:val="000000"/>
          <w:sz w:val="18"/>
          <w:szCs w:val="18"/>
        </w:rPr>
      </w:pPr>
      <w:r>
        <w:rPr>
          <w:rFonts w:ascii="Times" w:eastAsia="Times" w:hAnsi="Times" w:cs="Times"/>
          <w:color w:val="000000"/>
          <w:sz w:val="18"/>
          <w:szCs w:val="18"/>
        </w:rPr>
        <w:t>Peer Evaluation Form SUNY Fredonia School of Music To be used in conjunction with the Peer Teaching Evaluation form. The DPC is considering___________________________________________ for___________________________________. Please complete the evaluation se</w:t>
      </w:r>
      <w:r>
        <w:rPr>
          <w:rFonts w:ascii="Times" w:eastAsia="Times" w:hAnsi="Times" w:cs="Times"/>
          <w:color w:val="000000"/>
          <w:sz w:val="18"/>
          <w:szCs w:val="18"/>
        </w:rPr>
        <w:t>ctions below. A - Highest regard; E - Lowest regard; CC - cannot comment; NC - choose to not comment; NA - not applicable. Please refer to the general criteria as explained in the DPC’s most recent handbook.</w:t>
      </w:r>
    </w:p>
    <w:p w14:paraId="000000C9" w14:textId="77777777" w:rsidR="003206D2" w:rsidRDefault="001B1A60">
      <w:pPr>
        <w:widowControl w:val="0"/>
        <w:pBdr>
          <w:top w:val="nil"/>
          <w:left w:val="nil"/>
          <w:bottom w:val="nil"/>
          <w:right w:val="nil"/>
          <w:between w:val="nil"/>
        </w:pBdr>
        <w:spacing w:after="100"/>
        <w:rPr>
          <w:rFonts w:ascii="Times" w:eastAsia="Times" w:hAnsi="Times" w:cs="Times"/>
          <w:i/>
          <w:color w:val="000000"/>
          <w:sz w:val="18"/>
          <w:szCs w:val="18"/>
        </w:rPr>
      </w:pPr>
      <w:r>
        <w:rPr>
          <w:rFonts w:ascii="Times" w:eastAsia="Times" w:hAnsi="Times" w:cs="Times"/>
          <w:i/>
          <w:color w:val="000000"/>
          <w:sz w:val="18"/>
          <w:szCs w:val="18"/>
        </w:rPr>
        <w:t>The candidate may see this evaluation.</w:t>
      </w:r>
    </w:p>
    <w:p w14:paraId="000000CA"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TEACHING Circle one A B C D E CC NC NA</w:t>
      </w:r>
    </w:p>
    <w:p w14:paraId="000000CB"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Have you personally observed the candidate’s teaching? YES NO (circle one). If no, on what are you basing your assessment? Please comment on: teaching ability, subject mastery, student/teacher rapport, advising.</w:t>
      </w:r>
    </w:p>
    <w:p w14:paraId="000000CC"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(cont</w:t>
      </w:r>
      <w:r>
        <w:rPr>
          <w:rFonts w:ascii="Times" w:eastAsia="Times" w:hAnsi="Times" w:cs="Times"/>
          <w:color w:val="000000"/>
          <w:sz w:val="18"/>
          <w:szCs w:val="18"/>
        </w:rPr>
        <w:t>inue on back)</w:t>
      </w:r>
    </w:p>
    <w:p w14:paraId="000000CD"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CREATIVE ACTIVITIES Circle one A B C D E CC NC NA</w:t>
      </w:r>
    </w:p>
    <w:p w14:paraId="000000CE"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Are you personally knowledgeable of the candidate’s work? YES NO (circle one). If no, on what are you basing your assessment? Please comment on: performing ability, amount and quality, and sig</w:t>
      </w:r>
      <w:r>
        <w:rPr>
          <w:rFonts w:ascii="Times" w:eastAsia="Times" w:hAnsi="Times" w:cs="Times"/>
          <w:color w:val="000000"/>
          <w:sz w:val="18"/>
          <w:szCs w:val="18"/>
        </w:rPr>
        <w:t>nificance.</w:t>
      </w:r>
    </w:p>
    <w:p w14:paraId="000000CF"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(continue on back)</w:t>
      </w:r>
    </w:p>
    <w:p w14:paraId="000000D0"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SCHOLARLY ACTIVITIES Circle one A B C D E CC NC NA</w:t>
      </w:r>
    </w:p>
    <w:p w14:paraId="000000D1"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Are you personally knowledgeable of the candidate’s work? YES NO (circle one). If no, on what are you basing your assessment? Please comment on: scholarly contribution, amount</w:t>
      </w:r>
      <w:r>
        <w:rPr>
          <w:rFonts w:ascii="Times" w:eastAsia="Times" w:hAnsi="Times" w:cs="Times"/>
          <w:color w:val="000000"/>
          <w:sz w:val="18"/>
          <w:szCs w:val="18"/>
        </w:rPr>
        <w:t xml:space="preserve"> and quality, and significance.</w:t>
      </w:r>
    </w:p>
    <w:p w14:paraId="000000D2"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(continue on back)</w:t>
      </w:r>
    </w:p>
    <w:p w14:paraId="000000D3"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SERVICE a. School of Music service A B C D E CC NC NA b. Campuswide/off campus service A B C D E CC NC NA</w:t>
      </w:r>
    </w:p>
    <w:p w14:paraId="000000D4" w14:textId="77777777" w:rsidR="003206D2" w:rsidRDefault="001B1A60">
      <w:pPr>
        <w:widowControl w:val="0"/>
        <w:pBdr>
          <w:top w:val="nil"/>
          <w:left w:val="nil"/>
          <w:bottom w:val="nil"/>
          <w:right w:val="nil"/>
          <w:between w:val="nil"/>
        </w:pBdr>
        <w:spacing w:after="100"/>
        <w:rPr>
          <w:rFonts w:ascii="Times" w:eastAsia="Times" w:hAnsi="Times" w:cs="Times"/>
          <w:i/>
          <w:color w:val="000000"/>
          <w:sz w:val="18"/>
          <w:szCs w:val="18"/>
        </w:rPr>
      </w:pPr>
      <w:r>
        <w:rPr>
          <w:rFonts w:ascii="Times" w:eastAsia="Times" w:hAnsi="Times" w:cs="Times"/>
          <w:i/>
          <w:color w:val="000000"/>
          <w:sz w:val="18"/>
          <w:szCs w:val="18"/>
        </w:rPr>
        <w:t>Please use the back of this form to provide any comments you wish to make. All such information aid</w:t>
      </w:r>
      <w:r>
        <w:rPr>
          <w:rFonts w:ascii="Times" w:eastAsia="Times" w:hAnsi="Times" w:cs="Times"/>
          <w:i/>
          <w:color w:val="000000"/>
          <w:sz w:val="18"/>
          <w:szCs w:val="18"/>
        </w:rPr>
        <w:t>s us greatly. Thank you. OVERVIEW</w:t>
      </w:r>
    </w:p>
    <w:p w14:paraId="000000D5"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_____I do recommend (Note: comments, while not required, are appreciated).</w:t>
      </w:r>
    </w:p>
    <w:p w14:paraId="000000D6"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_____I do recommend, but with reservations as stated on the back.</w:t>
      </w:r>
    </w:p>
    <w:p w14:paraId="000000D7"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_____This person’s activities are mostly outside of my area. I therefore hesitate</w:t>
      </w:r>
      <w:r>
        <w:rPr>
          <w:rFonts w:ascii="Times" w:eastAsia="Times" w:hAnsi="Times" w:cs="Times"/>
          <w:color w:val="000000"/>
          <w:sz w:val="18"/>
          <w:szCs w:val="18"/>
        </w:rPr>
        <w:t xml:space="preserve"> to make a specific recommendation.</w:t>
      </w:r>
    </w:p>
    <w:p w14:paraId="000000D8"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_____I do not recommend, based on concerns expressed in my comments.</w:t>
      </w:r>
    </w:p>
    <w:p w14:paraId="000000D9"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_____I choose not to make a recommendation.</w:t>
      </w:r>
    </w:p>
    <w:p w14:paraId="000000DA"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Name________________________________</w:t>
      </w:r>
    </w:p>
    <w:p w14:paraId="000000DB"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Signature___________________________________ Date:___________________</w:t>
      </w:r>
    </w:p>
    <w:p w14:paraId="000000DC" w14:textId="77777777" w:rsidR="003206D2" w:rsidRDefault="003206D2">
      <w:pPr>
        <w:widowControl w:val="0"/>
        <w:pBdr>
          <w:top w:val="nil"/>
          <w:left w:val="nil"/>
          <w:bottom w:val="nil"/>
          <w:right w:val="nil"/>
          <w:between w:val="nil"/>
        </w:pBdr>
        <w:spacing w:after="100"/>
        <w:rPr>
          <w:rFonts w:ascii="Times" w:eastAsia="Times" w:hAnsi="Times" w:cs="Times"/>
          <w:i/>
          <w:sz w:val="24"/>
          <w:szCs w:val="24"/>
        </w:rPr>
      </w:pPr>
    </w:p>
    <w:p w14:paraId="000000DD" w14:textId="77777777" w:rsidR="003206D2" w:rsidRDefault="001B1A60">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color w:val="000000"/>
          <w:sz w:val="24"/>
          <w:szCs w:val="24"/>
        </w:rPr>
        <w:t>16</w:t>
      </w:r>
    </w:p>
    <w:p w14:paraId="000000DE"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br w:type="page"/>
      </w:r>
      <w:r>
        <w:rPr>
          <w:rFonts w:ascii="Times" w:eastAsia="Times" w:hAnsi="Times" w:cs="Times"/>
          <w:color w:val="000000"/>
          <w:sz w:val="24"/>
          <w:szCs w:val="24"/>
        </w:rPr>
        <w:t>School of Music – HARP/ Personnel Committee Handbook</w:t>
      </w:r>
    </w:p>
    <w:p w14:paraId="000000DF" w14:textId="77777777" w:rsidR="003206D2" w:rsidRDefault="001B1A60">
      <w:pPr>
        <w:widowControl w:val="0"/>
        <w:pBdr>
          <w:top w:val="nil"/>
          <w:left w:val="nil"/>
          <w:bottom w:val="nil"/>
          <w:right w:val="nil"/>
          <w:between w:val="nil"/>
        </w:pBdr>
        <w:spacing w:after="100"/>
        <w:rPr>
          <w:rFonts w:ascii="Times" w:eastAsia="Times" w:hAnsi="Times" w:cs="Times"/>
          <w:b/>
          <w:color w:val="000000"/>
          <w:sz w:val="20"/>
          <w:szCs w:val="20"/>
        </w:rPr>
      </w:pPr>
      <w:r>
        <w:rPr>
          <w:rFonts w:ascii="Times" w:eastAsia="Times" w:hAnsi="Times" w:cs="Times"/>
          <w:b/>
          <w:color w:val="000000"/>
          <w:sz w:val="20"/>
          <w:szCs w:val="20"/>
        </w:rPr>
        <w:t>SUNY Fredonia-School of Music</w:t>
      </w:r>
    </w:p>
    <w:p w14:paraId="000000E0" w14:textId="77777777" w:rsidR="003206D2" w:rsidRDefault="001B1A60">
      <w:pPr>
        <w:widowControl w:val="0"/>
        <w:pBdr>
          <w:top w:val="nil"/>
          <w:left w:val="nil"/>
          <w:bottom w:val="nil"/>
          <w:right w:val="nil"/>
          <w:between w:val="nil"/>
        </w:pBdr>
        <w:spacing w:after="100"/>
        <w:jc w:val="center"/>
        <w:rPr>
          <w:rFonts w:ascii="Times" w:eastAsia="Times" w:hAnsi="Times" w:cs="Times"/>
          <w:color w:val="000000"/>
          <w:sz w:val="32"/>
          <w:szCs w:val="32"/>
        </w:rPr>
      </w:pPr>
      <w:r>
        <w:rPr>
          <w:rFonts w:ascii="Times" w:eastAsia="Times" w:hAnsi="Times" w:cs="Times"/>
          <w:color w:val="000000"/>
          <w:sz w:val="32"/>
          <w:szCs w:val="32"/>
        </w:rPr>
        <w:t>Peer Teaching Evaluation Operational Procedures (updated 11/05, 2/06, 5/12)</w:t>
      </w:r>
    </w:p>
    <w:p w14:paraId="000000E1"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 xml:space="preserve">1. During a faculty member’s first year of teaching at SUNY Fredonia, he/she is to be observed twice by a group of three senior, tenured faculty members. Selection of the observer is to be made according to the criteria listed below in paragraph 2. One of </w:t>
      </w:r>
      <w:r>
        <w:rPr>
          <w:rFonts w:ascii="Times" w:eastAsia="Times" w:hAnsi="Times" w:cs="Times"/>
          <w:color w:val="000000"/>
          <w:sz w:val="20"/>
          <w:szCs w:val="20"/>
        </w:rPr>
        <w:t>those observations should be conducted early in the first semester and the observation report formally submitted to the Task force at the end of the fall semester. Another observation will be done during the second semester (before April 15th), and the obs</w:t>
      </w:r>
      <w:r>
        <w:rPr>
          <w:rFonts w:ascii="Times" w:eastAsia="Times" w:hAnsi="Times" w:cs="Times"/>
          <w:color w:val="000000"/>
          <w:sz w:val="20"/>
          <w:szCs w:val="20"/>
        </w:rPr>
        <w:t>ervation report is to be included in the subsequent fall dossier for renewal. The Task force and the Director will initiate the process. This process is intended to be constructive.</w:t>
      </w:r>
    </w:p>
    <w:p w14:paraId="000000E2" w14:textId="77777777" w:rsidR="003206D2" w:rsidRDefault="001B1A60">
      <w:pPr>
        <w:widowControl w:val="0"/>
        <w:pBdr>
          <w:top w:val="nil"/>
          <w:left w:val="nil"/>
          <w:bottom w:val="nil"/>
          <w:right w:val="nil"/>
          <w:between w:val="nil"/>
        </w:pBdr>
        <w:spacing w:after="100"/>
        <w:ind w:firstLine="57"/>
        <w:rPr>
          <w:rFonts w:ascii="Times" w:eastAsia="Times" w:hAnsi="Times" w:cs="Times"/>
          <w:color w:val="000000"/>
          <w:sz w:val="20"/>
          <w:szCs w:val="20"/>
        </w:rPr>
      </w:pPr>
      <w:r>
        <w:rPr>
          <w:rFonts w:ascii="Times" w:eastAsia="Times" w:hAnsi="Times" w:cs="Times"/>
          <w:color w:val="000000"/>
          <w:sz w:val="20"/>
          <w:szCs w:val="20"/>
        </w:rPr>
        <w:t>2. The Candidate will choose two of the Peer Teaching Evaluators, at least one of which will be one of the Candidateʼs Mentors. The Director will choose the third member. The evaluators must be tenured. The Mentor will chair the Evaluation Committee, inclu</w:t>
      </w:r>
      <w:r>
        <w:rPr>
          <w:rFonts w:ascii="Times" w:eastAsia="Times" w:hAnsi="Times" w:cs="Times"/>
          <w:color w:val="000000"/>
          <w:sz w:val="20"/>
          <w:szCs w:val="20"/>
        </w:rPr>
        <w:t>ding arranging any video equipment that may be needed for absent evaluators. It is suggested that the Mentor arrive early to the class to be evaluated in case there are technical difficulties.</w:t>
      </w:r>
    </w:p>
    <w:p w14:paraId="000000E3"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3. The Candidate will hand out a course outline/syllabus to the</w:t>
      </w:r>
      <w:r>
        <w:rPr>
          <w:rFonts w:ascii="Times" w:eastAsia="Times" w:hAnsi="Times" w:cs="Times"/>
          <w:color w:val="000000"/>
          <w:sz w:val="20"/>
          <w:szCs w:val="20"/>
        </w:rPr>
        <w:t xml:space="preserve"> evaluator before the observation.</w:t>
      </w:r>
    </w:p>
    <w:p w14:paraId="000000E4"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4. For first year faculty, the Evaluators will observe two classes/lessons/rehearsals (one each semester), with a minimum of two evaluators present for at least one of the sessions. Lessons could be moved to a bigger room</w:t>
      </w:r>
      <w:r>
        <w:rPr>
          <w:rFonts w:ascii="Times" w:eastAsia="Times" w:hAnsi="Times" w:cs="Times"/>
          <w:color w:val="000000"/>
          <w:sz w:val="20"/>
          <w:szCs w:val="20"/>
        </w:rPr>
        <w:t xml:space="preserve"> as feasible. Classes/lessons/rehearsals may be videotaped for the evaluators when the room is too small for all the evaluators and cannot be changed, or when they cannot all be present.</w:t>
      </w:r>
    </w:p>
    <w:p w14:paraId="000000E5"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5. The Candidate must have seen the three evaluations and had the cha</w:t>
      </w:r>
      <w:r>
        <w:rPr>
          <w:rFonts w:ascii="Times" w:eastAsia="Times" w:hAnsi="Times" w:cs="Times"/>
          <w:color w:val="000000"/>
          <w:sz w:val="20"/>
          <w:szCs w:val="20"/>
        </w:rPr>
        <w:t>nce to discuss them with the Evaluation Committee chair before the evaluations are forwarded to the Director.</w:t>
      </w:r>
    </w:p>
    <w:p w14:paraId="000000E6"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6. The Peer Teaching Evaluations will be forwarded to the Director.</w:t>
      </w:r>
    </w:p>
    <w:p w14:paraId="000000E7"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7. In the candidateʼs 3rd year, the candidate will again be observed by a grou</w:t>
      </w:r>
      <w:r>
        <w:rPr>
          <w:rFonts w:ascii="Times" w:eastAsia="Times" w:hAnsi="Times" w:cs="Times"/>
          <w:color w:val="000000"/>
          <w:sz w:val="20"/>
          <w:szCs w:val="20"/>
        </w:rPr>
        <w:t>p of three senior faculty, in the second semester only, following the guidelines presented for 1st year review.</w:t>
      </w:r>
    </w:p>
    <w:p w14:paraId="000000E8"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8. In the Candidate's 4</w:t>
      </w:r>
    </w:p>
    <w:p w14:paraId="000000E9" w14:textId="77777777" w:rsidR="003206D2" w:rsidRDefault="001B1A60">
      <w:pPr>
        <w:widowControl w:val="0"/>
        <w:pBdr>
          <w:top w:val="nil"/>
          <w:left w:val="nil"/>
          <w:bottom w:val="nil"/>
          <w:right w:val="nil"/>
          <w:between w:val="nil"/>
        </w:pBdr>
        <w:spacing w:after="100"/>
        <w:rPr>
          <w:rFonts w:ascii="Times" w:eastAsia="Times" w:hAnsi="Times" w:cs="Times"/>
          <w:color w:val="000000"/>
          <w:sz w:val="18"/>
          <w:szCs w:val="18"/>
        </w:rPr>
      </w:pPr>
      <w:r>
        <w:rPr>
          <w:rFonts w:ascii="Times" w:eastAsia="Times" w:hAnsi="Times" w:cs="Times"/>
          <w:color w:val="000000"/>
          <w:sz w:val="18"/>
          <w:szCs w:val="18"/>
        </w:rPr>
        <w:t>th</w:t>
      </w:r>
    </w:p>
    <w:p w14:paraId="000000EA" w14:textId="77777777" w:rsidR="003206D2" w:rsidRDefault="001B1A60">
      <w:pPr>
        <w:widowControl w:val="0"/>
        <w:pBdr>
          <w:top w:val="nil"/>
          <w:left w:val="nil"/>
          <w:bottom w:val="nil"/>
          <w:right w:val="nil"/>
          <w:between w:val="nil"/>
        </w:pBdr>
        <w:spacing w:after="100"/>
        <w:ind w:firstLine="2155"/>
        <w:rPr>
          <w:rFonts w:ascii="Times" w:eastAsia="Times" w:hAnsi="Times" w:cs="Times"/>
          <w:color w:val="000000"/>
          <w:sz w:val="20"/>
          <w:szCs w:val="20"/>
        </w:rPr>
      </w:pPr>
      <w:r>
        <w:rPr>
          <w:rFonts w:ascii="Times" w:eastAsia="Times" w:hAnsi="Times" w:cs="Times"/>
          <w:color w:val="000000"/>
          <w:sz w:val="20"/>
          <w:szCs w:val="20"/>
        </w:rPr>
        <w:t xml:space="preserve">year (or in the year prior to candidate's tenure decision, should that happen before the 6th year), the Task force may recommend that the Candidate again be observed by a group of three senior faculty, in the second semester only, following the guidelines </w:t>
      </w:r>
      <w:r>
        <w:rPr>
          <w:rFonts w:ascii="Times" w:eastAsia="Times" w:hAnsi="Times" w:cs="Times"/>
          <w:color w:val="000000"/>
          <w:sz w:val="20"/>
          <w:szCs w:val="20"/>
        </w:rPr>
        <w:t>presented for 1st year review.</w:t>
      </w:r>
    </w:p>
    <w:p w14:paraId="000000EB"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9. The Candidateʼs Mentors are encouraged to attend more of the Candidateʼs classes so they may be better able to contribute to the Candidateʼs development.</w:t>
      </w:r>
    </w:p>
    <w:p w14:paraId="000000EC" w14:textId="77777777" w:rsidR="003206D2" w:rsidRDefault="001B1A60">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color w:val="000000"/>
          <w:sz w:val="24"/>
          <w:szCs w:val="24"/>
        </w:rPr>
        <w:t>17</w:t>
      </w:r>
    </w:p>
    <w:p w14:paraId="000000ED"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br w:type="page"/>
      </w:r>
      <w:r>
        <w:rPr>
          <w:rFonts w:ascii="Times" w:eastAsia="Times" w:hAnsi="Times" w:cs="Times"/>
          <w:color w:val="000000"/>
          <w:sz w:val="24"/>
          <w:szCs w:val="24"/>
        </w:rPr>
        <w:t>School of Music – HARP/ Personnel Committee Handbook</w:t>
      </w:r>
    </w:p>
    <w:p w14:paraId="000000EE" w14:textId="77777777" w:rsidR="003206D2" w:rsidRDefault="001B1A60">
      <w:pPr>
        <w:widowControl w:val="0"/>
        <w:pBdr>
          <w:top w:val="nil"/>
          <w:left w:val="nil"/>
          <w:bottom w:val="nil"/>
          <w:right w:val="nil"/>
          <w:between w:val="nil"/>
        </w:pBdr>
        <w:spacing w:after="100"/>
        <w:jc w:val="center"/>
        <w:rPr>
          <w:rFonts w:ascii="Times" w:eastAsia="Times" w:hAnsi="Times" w:cs="Times"/>
          <w:b/>
          <w:color w:val="000000"/>
          <w:sz w:val="32"/>
          <w:szCs w:val="32"/>
        </w:rPr>
      </w:pPr>
      <w:r>
        <w:rPr>
          <w:rFonts w:ascii="Times" w:eastAsia="Times" w:hAnsi="Times" w:cs="Times"/>
          <w:b/>
          <w:color w:val="000000"/>
          <w:sz w:val="32"/>
          <w:szCs w:val="32"/>
        </w:rPr>
        <w:t>SUNY Fredonia-School of Music Peer Teaching Evaluation</w:t>
      </w:r>
    </w:p>
    <w:p w14:paraId="000000EF" w14:textId="77777777" w:rsidR="003206D2" w:rsidRDefault="001B1A60">
      <w:pPr>
        <w:widowControl w:val="0"/>
        <w:pBdr>
          <w:top w:val="nil"/>
          <w:left w:val="nil"/>
          <w:bottom w:val="nil"/>
          <w:right w:val="nil"/>
          <w:between w:val="nil"/>
        </w:pBdr>
        <w:spacing w:after="100"/>
        <w:jc w:val="center"/>
        <w:rPr>
          <w:rFonts w:ascii="Times" w:eastAsia="Times" w:hAnsi="Times" w:cs="Times"/>
          <w:color w:val="000000"/>
          <w:sz w:val="32"/>
          <w:szCs w:val="32"/>
        </w:rPr>
      </w:pPr>
      <w:r>
        <w:rPr>
          <w:rFonts w:ascii="Times" w:eastAsia="Times" w:hAnsi="Times" w:cs="Times"/>
          <w:color w:val="000000"/>
          <w:sz w:val="32"/>
          <w:szCs w:val="32"/>
        </w:rPr>
        <w:t>Peer Observation Teaching Report</w:t>
      </w:r>
    </w:p>
    <w:p w14:paraId="000000F0" w14:textId="77777777" w:rsidR="003206D2" w:rsidRDefault="001B1A60">
      <w:pPr>
        <w:widowControl w:val="0"/>
        <w:pBdr>
          <w:top w:val="nil"/>
          <w:left w:val="nil"/>
          <w:bottom w:val="nil"/>
          <w:right w:val="nil"/>
          <w:between w:val="nil"/>
        </w:pBdr>
        <w:spacing w:after="100"/>
        <w:rPr>
          <w:rFonts w:ascii="Times" w:eastAsia="Times" w:hAnsi="Times" w:cs="Times"/>
          <w:b/>
          <w:i/>
          <w:color w:val="000000"/>
          <w:sz w:val="20"/>
          <w:szCs w:val="20"/>
        </w:rPr>
      </w:pPr>
      <w:r>
        <w:rPr>
          <w:rFonts w:ascii="Times" w:eastAsia="Times" w:hAnsi="Times" w:cs="Times"/>
          <w:b/>
          <w:i/>
          <w:color w:val="000000"/>
          <w:sz w:val="20"/>
          <w:szCs w:val="20"/>
        </w:rPr>
        <w:t>To be filled out by the candidate:</w:t>
      </w:r>
    </w:p>
    <w:p w14:paraId="000000F1"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Instructorʼs name___________________________________________________</w:t>
      </w:r>
    </w:p>
    <w:p w14:paraId="000000F2"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Rank and Status____________________________________________________</w:t>
      </w:r>
    </w:p>
    <w:p w14:paraId="000000F3"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Course/Selection____________________________________________________</w:t>
      </w:r>
    </w:p>
    <w:p w14:paraId="000000F4"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Date and Time of Observation__________________________________________</w:t>
      </w:r>
    </w:p>
    <w:p w14:paraId="000000F5"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Room__________________ # of Students________________________________</w:t>
      </w:r>
    </w:p>
    <w:p w14:paraId="000000F6"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Class Topic and Brief Summary_________________________________________</w:t>
      </w:r>
    </w:p>
    <w:p w14:paraId="000000F7"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___________________________________________________________________</w:t>
      </w:r>
    </w:p>
    <w:p w14:paraId="000000F8"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________________________________________________</w:t>
      </w:r>
      <w:r>
        <w:rPr>
          <w:rFonts w:ascii="Times" w:eastAsia="Times" w:hAnsi="Times" w:cs="Times"/>
          <w:color w:val="000000"/>
          <w:sz w:val="20"/>
          <w:szCs w:val="20"/>
        </w:rPr>
        <w:t>___________________</w:t>
      </w:r>
    </w:p>
    <w:p w14:paraId="000000F9"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___________________________________________________________________</w:t>
      </w:r>
    </w:p>
    <w:p w14:paraId="000000FA"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___________________________________________________________________</w:t>
      </w:r>
    </w:p>
    <w:p w14:paraId="000000FB"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___________________________________________________________________</w:t>
      </w:r>
    </w:p>
    <w:p w14:paraId="000000FC" w14:textId="77777777" w:rsidR="003206D2" w:rsidRDefault="001B1A60">
      <w:pPr>
        <w:widowControl w:val="0"/>
        <w:pBdr>
          <w:top w:val="nil"/>
          <w:left w:val="nil"/>
          <w:bottom w:val="nil"/>
          <w:right w:val="nil"/>
          <w:between w:val="nil"/>
        </w:pBdr>
        <w:spacing w:after="100"/>
        <w:rPr>
          <w:rFonts w:ascii="Times" w:eastAsia="Times" w:hAnsi="Times" w:cs="Times"/>
          <w:b/>
          <w:i/>
          <w:color w:val="000000"/>
          <w:sz w:val="20"/>
          <w:szCs w:val="20"/>
        </w:rPr>
      </w:pPr>
      <w:r>
        <w:rPr>
          <w:rFonts w:ascii="Times" w:eastAsia="Times" w:hAnsi="Times" w:cs="Times"/>
          <w:b/>
          <w:i/>
          <w:color w:val="000000"/>
          <w:sz w:val="20"/>
          <w:szCs w:val="20"/>
        </w:rPr>
        <w:t>To be filled out by the evaluato</w:t>
      </w:r>
      <w:r>
        <w:rPr>
          <w:rFonts w:ascii="Times" w:eastAsia="Times" w:hAnsi="Times" w:cs="Times"/>
          <w:b/>
          <w:i/>
          <w:color w:val="000000"/>
          <w:sz w:val="20"/>
          <w:szCs w:val="20"/>
        </w:rPr>
        <w:t>r:</w:t>
      </w:r>
    </w:p>
    <w:p w14:paraId="000000FD" w14:textId="77777777" w:rsidR="003206D2" w:rsidRDefault="001B1A60">
      <w:pPr>
        <w:widowControl w:val="0"/>
        <w:pBdr>
          <w:top w:val="nil"/>
          <w:left w:val="nil"/>
          <w:bottom w:val="nil"/>
          <w:right w:val="nil"/>
          <w:between w:val="nil"/>
        </w:pBdr>
        <w:spacing w:after="100"/>
        <w:rPr>
          <w:rFonts w:ascii="Times" w:eastAsia="Times" w:hAnsi="Times" w:cs="Times"/>
          <w:b/>
          <w:color w:val="000000"/>
          <w:sz w:val="20"/>
          <w:szCs w:val="20"/>
        </w:rPr>
      </w:pPr>
      <w:r>
        <w:rPr>
          <w:rFonts w:ascii="Times" w:eastAsia="Times" w:hAnsi="Times" w:cs="Times"/>
          <w:b/>
          <w:color w:val="000000"/>
          <w:sz w:val="20"/>
          <w:szCs w:val="20"/>
        </w:rPr>
        <w:t>Guidelines for Providing Feedback</w:t>
      </w:r>
    </w:p>
    <w:p w14:paraId="000000FE" w14:textId="77777777" w:rsidR="003206D2" w:rsidRDefault="001B1A60">
      <w:pPr>
        <w:widowControl w:val="0"/>
        <w:pBdr>
          <w:top w:val="nil"/>
          <w:left w:val="nil"/>
          <w:bottom w:val="nil"/>
          <w:right w:val="nil"/>
          <w:between w:val="nil"/>
        </w:pBdr>
        <w:spacing w:after="100"/>
        <w:ind w:firstLine="820"/>
        <w:rPr>
          <w:rFonts w:ascii="Times" w:eastAsia="Times" w:hAnsi="Times" w:cs="Times"/>
          <w:color w:val="000000"/>
          <w:sz w:val="20"/>
          <w:szCs w:val="20"/>
        </w:rPr>
      </w:pPr>
      <w:r>
        <w:rPr>
          <w:rFonts w:ascii="Times" w:eastAsia="Times" w:hAnsi="Times" w:cs="Times"/>
          <w:color w:val="000000"/>
          <w:sz w:val="20"/>
          <w:szCs w:val="20"/>
        </w:rPr>
        <w:t>Written and verbal feedback should follow the principles of constructive criticism. Constructive criticism is descriptive and specific; it focuses on the behavior rather than on the person and it is directed toward cond</w:t>
      </w:r>
      <w:r>
        <w:rPr>
          <w:rFonts w:ascii="Times" w:eastAsia="Times" w:hAnsi="Times" w:cs="Times"/>
          <w:color w:val="000000"/>
          <w:sz w:val="20"/>
          <w:szCs w:val="20"/>
        </w:rPr>
        <w:t>uct that a person can change. Other suggestions when writing peer observation feedback:</w:t>
      </w:r>
    </w:p>
    <w:p w14:paraId="000000FF" w14:textId="77777777" w:rsidR="003206D2" w:rsidRDefault="001B1A60">
      <w:pPr>
        <w:widowControl w:val="0"/>
        <w:pBdr>
          <w:top w:val="nil"/>
          <w:left w:val="nil"/>
          <w:bottom w:val="nil"/>
          <w:right w:val="nil"/>
          <w:between w:val="nil"/>
        </w:pBdr>
        <w:spacing w:after="100"/>
        <w:ind w:firstLine="134"/>
        <w:rPr>
          <w:rFonts w:ascii="Times" w:eastAsia="Times" w:hAnsi="Times" w:cs="Times"/>
          <w:color w:val="000000"/>
          <w:sz w:val="20"/>
          <w:szCs w:val="20"/>
        </w:rPr>
      </w:pPr>
      <w:r>
        <w:rPr>
          <w:rFonts w:ascii="Times" w:eastAsia="Times" w:hAnsi="Times" w:cs="Times"/>
          <w:color w:val="000000"/>
          <w:sz w:val="20"/>
          <w:szCs w:val="20"/>
        </w:rPr>
        <w:t>• Place your comments in context. This will help both the instructor and others clearly understand your meaning. Use examples to support general statements.</w:t>
      </w:r>
    </w:p>
    <w:p w14:paraId="00000100"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 Make your comments collegial and professional.</w:t>
      </w:r>
    </w:p>
    <w:p w14:paraId="00000101" w14:textId="77777777" w:rsidR="003206D2" w:rsidRDefault="001B1A60">
      <w:pPr>
        <w:widowControl w:val="0"/>
        <w:pBdr>
          <w:top w:val="nil"/>
          <w:left w:val="nil"/>
          <w:bottom w:val="nil"/>
          <w:right w:val="nil"/>
          <w:between w:val="nil"/>
        </w:pBdr>
        <w:spacing w:after="100"/>
        <w:ind w:firstLine="134"/>
        <w:rPr>
          <w:rFonts w:ascii="Times" w:eastAsia="Times" w:hAnsi="Times" w:cs="Times"/>
          <w:color w:val="000000"/>
          <w:sz w:val="20"/>
          <w:szCs w:val="20"/>
        </w:rPr>
      </w:pPr>
      <w:r>
        <w:rPr>
          <w:rFonts w:ascii="Times" w:eastAsia="Times" w:hAnsi="Times" w:cs="Times"/>
          <w:color w:val="000000"/>
          <w:sz w:val="20"/>
          <w:szCs w:val="20"/>
        </w:rPr>
        <w:t>• Be sensitive to different teaching styles. Make recommendations appropriate for the teaching style, and the candidateʼs personality.</w:t>
      </w:r>
    </w:p>
    <w:p w14:paraId="00000102" w14:textId="77777777" w:rsidR="003206D2" w:rsidRDefault="001B1A60">
      <w:pPr>
        <w:widowControl w:val="0"/>
        <w:pBdr>
          <w:top w:val="nil"/>
          <w:left w:val="nil"/>
          <w:bottom w:val="nil"/>
          <w:right w:val="nil"/>
          <w:between w:val="nil"/>
        </w:pBdr>
        <w:spacing w:after="100"/>
        <w:ind w:firstLine="134"/>
        <w:rPr>
          <w:rFonts w:ascii="Times" w:eastAsia="Times" w:hAnsi="Times" w:cs="Times"/>
          <w:color w:val="000000"/>
          <w:sz w:val="20"/>
          <w:szCs w:val="20"/>
        </w:rPr>
      </w:pPr>
      <w:r>
        <w:rPr>
          <w:rFonts w:ascii="Times" w:eastAsia="Times" w:hAnsi="Times" w:cs="Times"/>
          <w:color w:val="000000"/>
          <w:sz w:val="20"/>
          <w:szCs w:val="20"/>
        </w:rPr>
        <w:t>• Suggestions that require resources or support which are not available,</w:t>
      </w:r>
      <w:r>
        <w:rPr>
          <w:rFonts w:ascii="Times" w:eastAsia="Times" w:hAnsi="Times" w:cs="Times"/>
          <w:color w:val="000000"/>
          <w:sz w:val="20"/>
          <w:szCs w:val="20"/>
        </w:rPr>
        <w:t xml:space="preserve"> that require complete revisions of courses, or major departures from the individuals teaching style are likely to be neither helpful or practical.</w:t>
      </w:r>
    </w:p>
    <w:p w14:paraId="00000103" w14:textId="77777777" w:rsidR="003206D2" w:rsidRDefault="001B1A60">
      <w:pPr>
        <w:widowControl w:val="0"/>
        <w:pBdr>
          <w:top w:val="nil"/>
          <w:left w:val="nil"/>
          <w:bottom w:val="nil"/>
          <w:right w:val="nil"/>
          <w:between w:val="nil"/>
        </w:pBdr>
        <w:spacing w:after="100"/>
        <w:rPr>
          <w:rFonts w:ascii="Times" w:eastAsia="Times" w:hAnsi="Times" w:cs="Times"/>
          <w:b/>
          <w:color w:val="000000"/>
          <w:sz w:val="20"/>
          <w:szCs w:val="20"/>
        </w:rPr>
      </w:pPr>
      <w:r>
        <w:rPr>
          <w:rFonts w:ascii="Times" w:eastAsia="Times" w:hAnsi="Times" w:cs="Times"/>
          <w:b/>
          <w:color w:val="000000"/>
          <w:sz w:val="20"/>
          <w:szCs w:val="20"/>
        </w:rPr>
        <w:t>Please consider each category below. Provide comments for any items that seem important or pertinent. Checks will be assumed to be positive.</w:t>
      </w:r>
    </w:p>
    <w:p w14:paraId="00000104" w14:textId="77777777" w:rsidR="003206D2" w:rsidRDefault="001B1A60">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color w:val="000000"/>
          <w:sz w:val="24"/>
          <w:szCs w:val="24"/>
        </w:rPr>
        <w:t>18</w:t>
      </w:r>
    </w:p>
    <w:p w14:paraId="00000105"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br w:type="page"/>
      </w:r>
      <w:r>
        <w:rPr>
          <w:rFonts w:ascii="Times" w:eastAsia="Times" w:hAnsi="Times" w:cs="Times"/>
          <w:color w:val="000000"/>
          <w:sz w:val="24"/>
          <w:szCs w:val="24"/>
        </w:rPr>
        <w:t>School of Music – HARP/ Personnel Committee Handbook</w:t>
      </w:r>
    </w:p>
    <w:p w14:paraId="00000106" w14:textId="77777777" w:rsidR="003206D2" w:rsidRDefault="001B1A60">
      <w:pPr>
        <w:widowControl w:val="0"/>
        <w:pBdr>
          <w:top w:val="nil"/>
          <w:left w:val="nil"/>
          <w:bottom w:val="nil"/>
          <w:right w:val="nil"/>
          <w:between w:val="nil"/>
        </w:pBdr>
        <w:spacing w:after="100"/>
        <w:rPr>
          <w:rFonts w:ascii="Times" w:eastAsia="Times" w:hAnsi="Times" w:cs="Times"/>
          <w:b/>
          <w:color w:val="000000"/>
          <w:sz w:val="20"/>
          <w:szCs w:val="20"/>
        </w:rPr>
      </w:pPr>
      <w:r>
        <w:rPr>
          <w:rFonts w:ascii="Times" w:eastAsia="Times" w:hAnsi="Times" w:cs="Times"/>
          <w:b/>
          <w:color w:val="000000"/>
          <w:sz w:val="20"/>
          <w:szCs w:val="20"/>
        </w:rPr>
        <w:t>A. Presentation of Materials</w:t>
      </w:r>
    </w:p>
    <w:p w14:paraId="00000107"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Check where appropriate.</w:t>
      </w:r>
    </w:p>
    <w:p w14:paraId="00000108"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____</w:t>
      </w:r>
      <w:r>
        <w:rPr>
          <w:rFonts w:ascii="Times" w:eastAsia="Times" w:hAnsi="Times" w:cs="Times"/>
          <w:color w:val="000000"/>
          <w:sz w:val="20"/>
          <w:szCs w:val="20"/>
        </w:rPr>
        <w:t>___• Is in control of the learning environment</w:t>
      </w:r>
    </w:p>
    <w:p w14:paraId="00000109"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 xml:space="preserve"> _______• Presents material in a clear, concise and stimulating manner </w:t>
      </w:r>
    </w:p>
    <w:p w14:paraId="0000010A"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 xml:space="preserve">_______• Speaks audibly and clearly </w:t>
      </w:r>
    </w:p>
    <w:p w14:paraId="0000010B"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 xml:space="preserve">_______• Uses learning aids effectively and appropriately </w:t>
      </w:r>
    </w:p>
    <w:p w14:paraId="0000010C"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 xml:space="preserve">_______• Communicates a sense of enthusiasm and excitement toward course content </w:t>
      </w:r>
    </w:p>
    <w:p w14:paraId="0000010D"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 xml:space="preserve">_______• Clearly explains assignments and future expectations </w:t>
      </w:r>
    </w:p>
    <w:p w14:paraId="0000010E"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 xml:space="preserve">_______• Adjusts activities to assist in learning </w:t>
      </w:r>
    </w:p>
    <w:p w14:paraId="0000010F"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 xml:space="preserve">_______• Presents topics in logical sequence </w:t>
      </w:r>
    </w:p>
    <w:p w14:paraId="00000110"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_______• Budge</w:t>
      </w:r>
      <w:r>
        <w:rPr>
          <w:rFonts w:ascii="Times" w:eastAsia="Times" w:hAnsi="Times" w:cs="Times"/>
          <w:color w:val="000000"/>
          <w:sz w:val="20"/>
          <w:szCs w:val="20"/>
        </w:rPr>
        <w:t>ts time effectively</w:t>
      </w:r>
    </w:p>
    <w:p w14:paraId="00000111"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Comments:</w:t>
      </w:r>
    </w:p>
    <w:p w14:paraId="00000112"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13"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14"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15"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16"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17"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18"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 xml:space="preserve">B. Subject Mastery </w:t>
      </w:r>
    </w:p>
    <w:p w14:paraId="00000119"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 xml:space="preserve">_______• Demonstrates command of subject matter </w:t>
      </w:r>
    </w:p>
    <w:p w14:paraId="0000011A"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_______• Answers students questions clearly and directly</w:t>
      </w:r>
    </w:p>
    <w:p w14:paraId="0000011B"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Comments:</w:t>
      </w:r>
    </w:p>
    <w:p w14:paraId="0000011C"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1D"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1E"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1F"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20"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21"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 xml:space="preserve">C. Student/Teacher Rapport </w:t>
      </w:r>
    </w:p>
    <w:p w14:paraId="00000122"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 xml:space="preserve">_______• Gauges student comprehension </w:t>
      </w:r>
    </w:p>
    <w:p w14:paraId="00000123"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_______• Pro</w:t>
      </w:r>
      <w:r>
        <w:rPr>
          <w:rFonts w:ascii="Times" w:eastAsia="Times" w:hAnsi="Times" w:cs="Times"/>
          <w:color w:val="000000"/>
          <w:sz w:val="20"/>
          <w:szCs w:val="20"/>
        </w:rPr>
        <w:t xml:space="preserve">vides clear and constructive feedback </w:t>
      </w:r>
    </w:p>
    <w:p w14:paraId="00000124"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 xml:space="preserve">_______• Treats all students in a fair and equitable manner </w:t>
      </w:r>
    </w:p>
    <w:p w14:paraId="00000125" w14:textId="77777777" w:rsidR="003206D2" w:rsidRDefault="001B1A60">
      <w:pPr>
        <w:widowControl w:val="0"/>
        <w:pBdr>
          <w:top w:val="nil"/>
          <w:left w:val="nil"/>
          <w:bottom w:val="nil"/>
          <w:right w:val="nil"/>
          <w:between w:val="nil"/>
        </w:pBdr>
        <w:spacing w:after="100"/>
        <w:rPr>
          <w:rFonts w:ascii="Times" w:eastAsia="Times" w:hAnsi="Times" w:cs="Times"/>
          <w:sz w:val="20"/>
          <w:szCs w:val="20"/>
        </w:rPr>
      </w:pPr>
      <w:r>
        <w:rPr>
          <w:rFonts w:ascii="Times" w:eastAsia="Times" w:hAnsi="Times" w:cs="Times"/>
          <w:color w:val="000000"/>
          <w:sz w:val="20"/>
          <w:szCs w:val="20"/>
        </w:rPr>
        <w:t>_______• Recognizes student contribution respectfully and appropriately</w:t>
      </w:r>
    </w:p>
    <w:p w14:paraId="00000126" w14:textId="77777777" w:rsidR="003206D2" w:rsidRDefault="001B1A60">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color w:val="000000"/>
          <w:sz w:val="24"/>
          <w:szCs w:val="24"/>
        </w:rPr>
        <w:t>19</w:t>
      </w:r>
    </w:p>
    <w:p w14:paraId="00000127" w14:textId="77777777" w:rsidR="003206D2" w:rsidRDefault="001B1A60">
      <w:pPr>
        <w:widowControl w:val="0"/>
        <w:spacing w:after="100"/>
        <w:rPr>
          <w:rFonts w:ascii="Times" w:eastAsia="Times" w:hAnsi="Times" w:cs="Times"/>
          <w:sz w:val="24"/>
          <w:szCs w:val="24"/>
        </w:rPr>
      </w:pPr>
      <w:r>
        <w:rPr>
          <w:rFonts w:ascii="Times" w:eastAsia="Times" w:hAnsi="Times" w:cs="Times"/>
          <w:sz w:val="24"/>
          <w:szCs w:val="24"/>
        </w:rPr>
        <w:t>School of Music – HARP/ Personnel Committee Handbook</w:t>
      </w:r>
    </w:p>
    <w:p w14:paraId="00000128" w14:textId="77777777" w:rsidR="003206D2" w:rsidRDefault="001B1A60">
      <w:pPr>
        <w:widowControl w:val="0"/>
        <w:spacing w:after="100"/>
        <w:rPr>
          <w:rFonts w:ascii="Times" w:eastAsia="Times" w:hAnsi="Times" w:cs="Times"/>
          <w:sz w:val="20"/>
          <w:szCs w:val="20"/>
        </w:rPr>
      </w:pPr>
      <w:r>
        <w:rPr>
          <w:rFonts w:ascii="Times" w:eastAsia="Times" w:hAnsi="Times" w:cs="Times"/>
          <w:sz w:val="20"/>
          <w:szCs w:val="20"/>
        </w:rPr>
        <w:t xml:space="preserve">_______• Creates a constructive and respectful learning environment </w:t>
      </w:r>
    </w:p>
    <w:p w14:paraId="00000129" w14:textId="77777777" w:rsidR="003206D2" w:rsidRDefault="001B1A60">
      <w:pPr>
        <w:widowControl w:val="0"/>
        <w:spacing w:after="100"/>
        <w:rPr>
          <w:rFonts w:ascii="Times" w:eastAsia="Times" w:hAnsi="Times" w:cs="Times"/>
          <w:sz w:val="20"/>
          <w:szCs w:val="20"/>
        </w:rPr>
      </w:pPr>
      <w:r>
        <w:rPr>
          <w:rFonts w:ascii="Times" w:eastAsia="Times" w:hAnsi="Times" w:cs="Times"/>
          <w:sz w:val="20"/>
          <w:szCs w:val="20"/>
        </w:rPr>
        <w:t>_______• Keeps students engaged</w:t>
      </w:r>
    </w:p>
    <w:p w14:paraId="0000012A" w14:textId="77777777" w:rsidR="003206D2" w:rsidRDefault="001B1A60">
      <w:pPr>
        <w:widowControl w:val="0"/>
        <w:spacing w:after="100"/>
        <w:rPr>
          <w:rFonts w:ascii="Times" w:eastAsia="Times" w:hAnsi="Times" w:cs="Times"/>
          <w:sz w:val="24"/>
          <w:szCs w:val="24"/>
        </w:rPr>
      </w:pPr>
      <w:r>
        <w:rPr>
          <w:rFonts w:ascii="Times" w:eastAsia="Times" w:hAnsi="Times" w:cs="Times"/>
          <w:sz w:val="20"/>
          <w:szCs w:val="20"/>
        </w:rPr>
        <w:t>Comments:</w:t>
      </w:r>
    </w:p>
    <w:p w14:paraId="0000012B"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2C"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2D"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2E"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2F"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30"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31"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32"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33" w14:textId="77777777" w:rsidR="003206D2" w:rsidRDefault="001B1A60">
      <w:pPr>
        <w:widowControl w:val="0"/>
        <w:pBdr>
          <w:top w:val="nil"/>
          <w:left w:val="nil"/>
          <w:bottom w:val="nil"/>
          <w:right w:val="nil"/>
          <w:between w:val="nil"/>
        </w:pBdr>
        <w:spacing w:after="100"/>
        <w:rPr>
          <w:rFonts w:ascii="Times" w:eastAsia="Times" w:hAnsi="Times" w:cs="Times"/>
          <w:b/>
          <w:color w:val="000000"/>
          <w:sz w:val="20"/>
          <w:szCs w:val="20"/>
        </w:rPr>
      </w:pPr>
      <w:r>
        <w:rPr>
          <w:rFonts w:ascii="Times" w:eastAsia="Times" w:hAnsi="Times" w:cs="Times"/>
          <w:b/>
          <w:color w:val="000000"/>
          <w:sz w:val="20"/>
          <w:szCs w:val="20"/>
        </w:rPr>
        <w:t>D. Summary and Recommendations</w:t>
      </w:r>
    </w:p>
    <w:p w14:paraId="00000134" w14:textId="77777777" w:rsidR="003206D2" w:rsidRDefault="001B1A60">
      <w:pPr>
        <w:widowControl w:val="0"/>
        <w:pBdr>
          <w:top w:val="nil"/>
          <w:left w:val="nil"/>
          <w:bottom w:val="nil"/>
          <w:right w:val="nil"/>
          <w:between w:val="nil"/>
        </w:pBdr>
        <w:spacing w:after="100"/>
        <w:rPr>
          <w:rFonts w:ascii="Times" w:eastAsia="Times" w:hAnsi="Times" w:cs="Times"/>
          <w:b/>
          <w:color w:val="000000"/>
          <w:sz w:val="20"/>
          <w:szCs w:val="20"/>
        </w:rPr>
      </w:pPr>
      <w:r>
        <w:rPr>
          <w:rFonts w:ascii="Times" w:eastAsia="Times" w:hAnsi="Times" w:cs="Times"/>
          <w:b/>
          <w:color w:val="000000"/>
          <w:sz w:val="20"/>
          <w:szCs w:val="20"/>
        </w:rPr>
        <w:t>Post-Observation Conference</w:t>
      </w:r>
    </w:p>
    <w:p w14:paraId="00000135" w14:textId="77777777" w:rsidR="003206D2" w:rsidRDefault="001B1A60">
      <w:pPr>
        <w:widowControl w:val="0"/>
        <w:pBdr>
          <w:top w:val="nil"/>
          <w:left w:val="nil"/>
          <w:bottom w:val="nil"/>
          <w:right w:val="nil"/>
          <w:between w:val="nil"/>
        </w:pBdr>
        <w:spacing w:after="100"/>
        <w:jc w:val="both"/>
        <w:rPr>
          <w:rFonts w:ascii="Times" w:eastAsia="Times" w:hAnsi="Times" w:cs="Times"/>
          <w:color w:val="000000"/>
          <w:sz w:val="20"/>
          <w:szCs w:val="20"/>
        </w:rPr>
      </w:pPr>
      <w:r>
        <w:rPr>
          <w:rFonts w:ascii="Times" w:eastAsia="Times" w:hAnsi="Times" w:cs="Times"/>
          <w:color w:val="000000"/>
          <w:sz w:val="20"/>
          <w:szCs w:val="20"/>
        </w:rPr>
        <w:t>I have met and discussed comments with the evaluator(s) in addition to reading and receiving a copy of the report and so signify by my signature below. I understand that I may attach additional comments to this document.</w:t>
      </w:r>
    </w:p>
    <w:p w14:paraId="00000136"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Instructorʼs signature_____________</w:t>
      </w:r>
      <w:r>
        <w:rPr>
          <w:rFonts w:ascii="Times" w:eastAsia="Times" w:hAnsi="Times" w:cs="Times"/>
          <w:color w:val="000000"/>
          <w:sz w:val="20"/>
          <w:szCs w:val="20"/>
        </w:rPr>
        <w:t>_________________________________________</w:t>
      </w:r>
    </w:p>
    <w:p w14:paraId="00000137"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38"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Date________________</w:t>
      </w:r>
    </w:p>
    <w:p w14:paraId="00000139"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3A"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Observerʼs signature______________________________________________________</w:t>
      </w:r>
    </w:p>
    <w:p w14:paraId="0000013B"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3C"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Date________________</w:t>
      </w:r>
    </w:p>
    <w:p w14:paraId="0000013D" w14:textId="77777777" w:rsidR="003206D2" w:rsidRDefault="003206D2">
      <w:pPr>
        <w:widowControl w:val="0"/>
        <w:pBdr>
          <w:top w:val="nil"/>
          <w:left w:val="nil"/>
          <w:bottom w:val="nil"/>
          <w:right w:val="nil"/>
          <w:between w:val="nil"/>
        </w:pBdr>
        <w:spacing w:after="100"/>
        <w:rPr>
          <w:rFonts w:ascii="Times" w:eastAsia="Times" w:hAnsi="Times" w:cs="Times"/>
          <w:sz w:val="20"/>
          <w:szCs w:val="20"/>
        </w:rPr>
      </w:pPr>
    </w:p>
    <w:p w14:paraId="0000013E" w14:textId="77777777" w:rsidR="003206D2" w:rsidRDefault="001B1A60">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color w:val="000000"/>
          <w:sz w:val="24"/>
          <w:szCs w:val="24"/>
        </w:rPr>
        <w:t>20</w:t>
      </w:r>
    </w:p>
    <w:p w14:paraId="0000013F" w14:textId="77777777" w:rsidR="003206D2" w:rsidRDefault="001B1A60">
      <w:pPr>
        <w:widowControl w:val="0"/>
        <w:pBdr>
          <w:top w:val="nil"/>
          <w:left w:val="nil"/>
          <w:bottom w:val="nil"/>
          <w:right w:val="nil"/>
          <w:between w:val="nil"/>
        </w:pBdr>
        <w:spacing w:after="100"/>
        <w:rPr>
          <w:rFonts w:ascii="Times" w:eastAsia="Times" w:hAnsi="Times" w:cs="Times"/>
          <w:color w:val="000000"/>
          <w:sz w:val="24"/>
          <w:szCs w:val="24"/>
        </w:rPr>
      </w:pPr>
      <w:r>
        <w:br w:type="page"/>
      </w:r>
      <w:r>
        <w:rPr>
          <w:rFonts w:ascii="Times" w:eastAsia="Times" w:hAnsi="Times" w:cs="Times"/>
          <w:color w:val="000000"/>
          <w:sz w:val="24"/>
          <w:szCs w:val="24"/>
        </w:rPr>
        <w:t>School of Music – HARP/ Personnel Committee Handbook</w:t>
      </w:r>
    </w:p>
    <w:p w14:paraId="00000140" w14:textId="77777777" w:rsidR="003206D2" w:rsidRDefault="001B1A60">
      <w:pPr>
        <w:widowControl w:val="0"/>
        <w:pBdr>
          <w:top w:val="nil"/>
          <w:left w:val="nil"/>
          <w:bottom w:val="nil"/>
          <w:right w:val="nil"/>
          <w:between w:val="nil"/>
        </w:pBdr>
        <w:spacing w:after="100"/>
        <w:rPr>
          <w:rFonts w:ascii="Times" w:eastAsia="Times" w:hAnsi="Times" w:cs="Times"/>
          <w:color w:val="000000"/>
          <w:sz w:val="32"/>
          <w:szCs w:val="32"/>
        </w:rPr>
      </w:pPr>
      <w:r>
        <w:rPr>
          <w:rFonts w:ascii="Times" w:eastAsia="Times" w:hAnsi="Times" w:cs="Times"/>
          <w:color w:val="000000"/>
          <w:sz w:val="32"/>
          <w:szCs w:val="32"/>
        </w:rPr>
        <w:t>Dossier Guidelines</w:t>
      </w:r>
    </w:p>
    <w:p w14:paraId="00000141" w14:textId="77777777" w:rsidR="003206D2" w:rsidRDefault="001B1A60">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Guidelines for Dossier preparation are located in the HARP document in Appendix D.</w:t>
      </w:r>
    </w:p>
    <w:p w14:paraId="00000142"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143"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144"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145"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146"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147"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148"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149"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14A"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14B"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14C" w14:textId="77777777" w:rsidR="003206D2" w:rsidRDefault="003206D2">
      <w:pPr>
        <w:widowControl w:val="0"/>
        <w:pBdr>
          <w:top w:val="nil"/>
          <w:left w:val="nil"/>
          <w:bottom w:val="nil"/>
          <w:right w:val="nil"/>
          <w:between w:val="nil"/>
        </w:pBdr>
        <w:spacing w:after="100"/>
        <w:rPr>
          <w:rFonts w:ascii="Times" w:eastAsia="Times" w:hAnsi="Times" w:cs="Times"/>
          <w:sz w:val="24"/>
          <w:szCs w:val="24"/>
        </w:rPr>
      </w:pPr>
    </w:p>
    <w:p w14:paraId="0000014D" w14:textId="77777777" w:rsidR="003206D2" w:rsidRDefault="003206D2">
      <w:pPr>
        <w:widowControl w:val="0"/>
        <w:pBdr>
          <w:top w:val="nil"/>
          <w:left w:val="nil"/>
          <w:bottom w:val="nil"/>
          <w:right w:val="nil"/>
          <w:between w:val="nil"/>
        </w:pBdr>
        <w:spacing w:after="100"/>
        <w:rPr>
          <w:rFonts w:ascii="Times" w:eastAsia="Times" w:hAnsi="Times" w:cs="Times"/>
          <w:i/>
          <w:sz w:val="24"/>
          <w:szCs w:val="24"/>
        </w:rPr>
      </w:pPr>
    </w:p>
    <w:p w14:paraId="0000014E" w14:textId="77777777" w:rsidR="003206D2" w:rsidRDefault="003206D2">
      <w:pPr>
        <w:widowControl w:val="0"/>
        <w:pBdr>
          <w:top w:val="nil"/>
          <w:left w:val="nil"/>
          <w:bottom w:val="nil"/>
          <w:right w:val="nil"/>
          <w:between w:val="nil"/>
        </w:pBdr>
        <w:spacing w:after="100"/>
        <w:rPr>
          <w:rFonts w:ascii="Times" w:eastAsia="Times" w:hAnsi="Times" w:cs="Times"/>
          <w:i/>
          <w:sz w:val="24"/>
          <w:szCs w:val="24"/>
        </w:rPr>
      </w:pPr>
    </w:p>
    <w:p w14:paraId="0000014F" w14:textId="77777777" w:rsidR="003206D2" w:rsidRDefault="003206D2">
      <w:pPr>
        <w:widowControl w:val="0"/>
        <w:pBdr>
          <w:top w:val="nil"/>
          <w:left w:val="nil"/>
          <w:bottom w:val="nil"/>
          <w:right w:val="nil"/>
          <w:between w:val="nil"/>
        </w:pBdr>
        <w:spacing w:after="100"/>
        <w:rPr>
          <w:rFonts w:ascii="Times" w:eastAsia="Times" w:hAnsi="Times" w:cs="Times"/>
          <w:i/>
          <w:sz w:val="24"/>
          <w:szCs w:val="24"/>
        </w:rPr>
      </w:pPr>
    </w:p>
    <w:p w14:paraId="00000150" w14:textId="77777777" w:rsidR="003206D2" w:rsidRDefault="003206D2">
      <w:pPr>
        <w:widowControl w:val="0"/>
        <w:pBdr>
          <w:top w:val="nil"/>
          <w:left w:val="nil"/>
          <w:bottom w:val="nil"/>
          <w:right w:val="nil"/>
          <w:between w:val="nil"/>
        </w:pBdr>
        <w:spacing w:after="100"/>
        <w:rPr>
          <w:rFonts w:ascii="Times" w:eastAsia="Times" w:hAnsi="Times" w:cs="Times"/>
          <w:i/>
          <w:sz w:val="24"/>
          <w:szCs w:val="24"/>
        </w:rPr>
      </w:pPr>
    </w:p>
    <w:p w14:paraId="00000151" w14:textId="77777777" w:rsidR="003206D2" w:rsidRDefault="003206D2">
      <w:pPr>
        <w:widowControl w:val="0"/>
        <w:pBdr>
          <w:top w:val="nil"/>
          <w:left w:val="nil"/>
          <w:bottom w:val="nil"/>
          <w:right w:val="nil"/>
          <w:between w:val="nil"/>
        </w:pBdr>
        <w:spacing w:after="100"/>
        <w:rPr>
          <w:rFonts w:ascii="Times" w:eastAsia="Times" w:hAnsi="Times" w:cs="Times"/>
          <w:i/>
          <w:sz w:val="24"/>
          <w:szCs w:val="24"/>
        </w:rPr>
      </w:pPr>
    </w:p>
    <w:p w14:paraId="00000152" w14:textId="77777777" w:rsidR="003206D2" w:rsidRDefault="003206D2">
      <w:pPr>
        <w:widowControl w:val="0"/>
        <w:pBdr>
          <w:top w:val="nil"/>
          <w:left w:val="nil"/>
          <w:bottom w:val="nil"/>
          <w:right w:val="nil"/>
          <w:between w:val="nil"/>
        </w:pBdr>
        <w:spacing w:after="100"/>
        <w:rPr>
          <w:rFonts w:ascii="Times" w:eastAsia="Times" w:hAnsi="Times" w:cs="Times"/>
          <w:i/>
          <w:sz w:val="24"/>
          <w:szCs w:val="24"/>
        </w:rPr>
      </w:pPr>
    </w:p>
    <w:p w14:paraId="00000153" w14:textId="77777777" w:rsidR="003206D2" w:rsidRDefault="003206D2">
      <w:pPr>
        <w:widowControl w:val="0"/>
        <w:pBdr>
          <w:top w:val="nil"/>
          <w:left w:val="nil"/>
          <w:bottom w:val="nil"/>
          <w:right w:val="nil"/>
          <w:between w:val="nil"/>
        </w:pBdr>
        <w:spacing w:after="100"/>
        <w:rPr>
          <w:rFonts w:ascii="Times" w:eastAsia="Times" w:hAnsi="Times" w:cs="Times"/>
          <w:i/>
          <w:sz w:val="24"/>
          <w:szCs w:val="24"/>
        </w:rPr>
      </w:pPr>
    </w:p>
    <w:p w14:paraId="00000154" w14:textId="77777777" w:rsidR="003206D2" w:rsidRDefault="003206D2">
      <w:pPr>
        <w:widowControl w:val="0"/>
        <w:pBdr>
          <w:top w:val="nil"/>
          <w:left w:val="nil"/>
          <w:bottom w:val="nil"/>
          <w:right w:val="nil"/>
          <w:between w:val="nil"/>
        </w:pBdr>
        <w:spacing w:after="100"/>
        <w:rPr>
          <w:rFonts w:ascii="Times" w:eastAsia="Times" w:hAnsi="Times" w:cs="Times"/>
          <w:i/>
          <w:sz w:val="24"/>
          <w:szCs w:val="24"/>
        </w:rPr>
      </w:pPr>
    </w:p>
    <w:p w14:paraId="00000155" w14:textId="77777777" w:rsidR="003206D2" w:rsidRDefault="003206D2">
      <w:pPr>
        <w:widowControl w:val="0"/>
        <w:pBdr>
          <w:top w:val="nil"/>
          <w:left w:val="nil"/>
          <w:bottom w:val="nil"/>
          <w:right w:val="nil"/>
          <w:between w:val="nil"/>
        </w:pBdr>
        <w:spacing w:after="100"/>
        <w:rPr>
          <w:rFonts w:ascii="Times" w:eastAsia="Times" w:hAnsi="Times" w:cs="Times"/>
          <w:i/>
          <w:sz w:val="24"/>
          <w:szCs w:val="24"/>
        </w:rPr>
      </w:pPr>
    </w:p>
    <w:p w14:paraId="00000156" w14:textId="77777777" w:rsidR="003206D2" w:rsidRDefault="003206D2">
      <w:pPr>
        <w:widowControl w:val="0"/>
        <w:pBdr>
          <w:top w:val="nil"/>
          <w:left w:val="nil"/>
          <w:bottom w:val="nil"/>
          <w:right w:val="nil"/>
          <w:between w:val="nil"/>
        </w:pBdr>
        <w:spacing w:after="100"/>
        <w:rPr>
          <w:rFonts w:ascii="Times" w:eastAsia="Times" w:hAnsi="Times" w:cs="Times"/>
          <w:i/>
          <w:sz w:val="24"/>
          <w:szCs w:val="24"/>
        </w:rPr>
      </w:pPr>
    </w:p>
    <w:p w14:paraId="00000157" w14:textId="77777777" w:rsidR="003206D2" w:rsidRDefault="003206D2">
      <w:pPr>
        <w:widowControl w:val="0"/>
        <w:pBdr>
          <w:top w:val="nil"/>
          <w:left w:val="nil"/>
          <w:bottom w:val="nil"/>
          <w:right w:val="nil"/>
          <w:between w:val="nil"/>
        </w:pBdr>
        <w:spacing w:after="100"/>
        <w:rPr>
          <w:rFonts w:ascii="Times" w:eastAsia="Times" w:hAnsi="Times" w:cs="Times"/>
          <w:i/>
          <w:sz w:val="24"/>
          <w:szCs w:val="24"/>
        </w:rPr>
      </w:pPr>
    </w:p>
    <w:p w14:paraId="00000158" w14:textId="77777777" w:rsidR="003206D2" w:rsidRDefault="003206D2">
      <w:pPr>
        <w:widowControl w:val="0"/>
        <w:pBdr>
          <w:top w:val="nil"/>
          <w:left w:val="nil"/>
          <w:bottom w:val="nil"/>
          <w:right w:val="nil"/>
          <w:between w:val="nil"/>
        </w:pBdr>
        <w:spacing w:after="100"/>
        <w:rPr>
          <w:rFonts w:ascii="Times" w:eastAsia="Times" w:hAnsi="Times" w:cs="Times"/>
          <w:i/>
          <w:sz w:val="24"/>
          <w:szCs w:val="24"/>
        </w:rPr>
      </w:pPr>
    </w:p>
    <w:p w14:paraId="00000159" w14:textId="77777777" w:rsidR="003206D2" w:rsidRDefault="003206D2">
      <w:pPr>
        <w:widowControl w:val="0"/>
        <w:pBdr>
          <w:top w:val="nil"/>
          <w:left w:val="nil"/>
          <w:bottom w:val="nil"/>
          <w:right w:val="nil"/>
          <w:between w:val="nil"/>
        </w:pBdr>
        <w:spacing w:after="100"/>
        <w:rPr>
          <w:rFonts w:ascii="Times" w:eastAsia="Times" w:hAnsi="Times" w:cs="Times"/>
          <w:i/>
          <w:sz w:val="24"/>
          <w:szCs w:val="24"/>
        </w:rPr>
      </w:pPr>
    </w:p>
    <w:p w14:paraId="0000015A" w14:textId="77777777" w:rsidR="003206D2" w:rsidRDefault="001B1A60">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color w:val="000000"/>
          <w:sz w:val="24"/>
          <w:szCs w:val="24"/>
        </w:rPr>
        <w:t>21</w:t>
      </w:r>
    </w:p>
    <w:sectPr w:rsidR="003206D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D2"/>
    <w:rsid w:val="001B1A60"/>
    <w:rsid w:val="0032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79851-26F4-4059-A06D-E6C3D805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5718</Words>
  <Characters>32594</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SUNY at Fredonia</Company>
  <LinksUpToDate>false</LinksUpToDate>
  <CharactersWithSpaces>38236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Marie Bankoski</dc:creator>
  <cp:lastModifiedBy>Tammy Marie Bankoski</cp:lastModifiedBy>
  <cp:revision>2</cp:revision>
  <dcterms:created xsi:type="dcterms:W3CDTF">2020-10-01T14:18:00Z</dcterms:created>
  <dcterms:modified xsi:type="dcterms:W3CDTF">2020-10-01T14:18:00Z</dcterms:modified>
</cp:coreProperties>
</file>