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98550B" w14:textId="2FB3DD44" w:rsidR="00695576" w:rsidRPr="00695576" w:rsidRDefault="00B728A1" w:rsidP="00695576">
      <w:pPr>
        <w:ind w:left="5130" w:right="114" w:firstLine="940"/>
        <w:jc w:val="right"/>
        <w:rPr>
          <w:rFonts w:asciiTheme="majorHAnsi" w:hAnsiTheme="majorHAnsi"/>
          <w:spacing w:val="-1"/>
        </w:rPr>
      </w:pPr>
      <w:r w:rsidRPr="00695576">
        <w:rPr>
          <w:rFonts w:asciiTheme="majorHAnsi" w:hAnsiTheme="majorHAnsi"/>
          <w:noProof/>
        </w:rPr>
        <w:drawing>
          <wp:anchor distT="0" distB="0" distL="0" distR="0" simplePos="0" relativeHeight="251658240" behindDoc="0" locked="0" layoutInCell="1" allowOverlap="1" wp14:anchorId="4CC6E893" wp14:editId="05D51D42">
            <wp:simplePos x="0" y="0"/>
            <wp:positionH relativeFrom="page">
              <wp:posOffset>1086611</wp:posOffset>
            </wp:positionH>
            <wp:positionV relativeFrom="paragraph">
              <wp:posOffset>15391</wp:posOffset>
            </wp:positionV>
            <wp:extent cx="1635252" cy="765048"/>
            <wp:effectExtent l="0" t="0" r="0" b="0"/>
            <wp:wrapNone/>
            <wp:docPr id="1" name="image1.jpeg" descr="C:\Users\dornberg\AppData\Local\Microsoft\Windows\Temporary Internet Files\Content.Word\Logo_Stacked_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35252" cy="765048"/>
                    </a:xfrm>
                    <a:prstGeom prst="rect">
                      <a:avLst/>
                    </a:prstGeom>
                  </pic:spPr>
                </pic:pic>
              </a:graphicData>
            </a:graphic>
          </wp:anchor>
        </w:drawing>
      </w:r>
      <w:r w:rsidRPr="00695576">
        <w:rPr>
          <w:rFonts w:asciiTheme="majorHAnsi" w:hAnsiTheme="majorHAnsi"/>
        </w:rPr>
        <w:t xml:space="preserve">Dr. </w:t>
      </w:r>
      <w:r w:rsidR="00091A87">
        <w:rPr>
          <w:rFonts w:asciiTheme="majorHAnsi" w:hAnsiTheme="majorHAnsi"/>
        </w:rPr>
        <w:t>Christian Bernhard</w:t>
      </w:r>
      <w:r w:rsidRPr="00695576">
        <w:rPr>
          <w:rFonts w:asciiTheme="majorHAnsi" w:hAnsiTheme="majorHAnsi"/>
          <w:spacing w:val="-1"/>
        </w:rPr>
        <w:t xml:space="preserve"> </w:t>
      </w:r>
    </w:p>
    <w:p w14:paraId="25196B2E" w14:textId="37F35889" w:rsidR="00695576" w:rsidRPr="00695576" w:rsidRDefault="00B728A1" w:rsidP="00695576">
      <w:pPr>
        <w:ind w:left="5130" w:right="114" w:firstLine="940"/>
        <w:jc w:val="right"/>
        <w:rPr>
          <w:rFonts w:asciiTheme="majorHAnsi" w:hAnsiTheme="majorHAnsi"/>
        </w:rPr>
      </w:pPr>
      <w:r w:rsidRPr="00695576">
        <w:rPr>
          <w:rFonts w:asciiTheme="majorHAnsi" w:hAnsiTheme="majorHAnsi"/>
        </w:rPr>
        <w:t>Music</w:t>
      </w:r>
      <w:r w:rsidRPr="00695576">
        <w:rPr>
          <w:rFonts w:asciiTheme="majorHAnsi" w:hAnsiTheme="majorHAnsi"/>
          <w:spacing w:val="-1"/>
        </w:rPr>
        <w:t xml:space="preserve"> </w:t>
      </w:r>
      <w:r w:rsidRPr="00695576">
        <w:rPr>
          <w:rFonts w:asciiTheme="majorHAnsi" w:hAnsiTheme="majorHAnsi"/>
        </w:rPr>
        <w:t xml:space="preserve">Education </w:t>
      </w:r>
      <w:r w:rsidR="00797683" w:rsidRPr="00695576">
        <w:rPr>
          <w:rFonts w:asciiTheme="majorHAnsi" w:hAnsiTheme="majorHAnsi"/>
        </w:rPr>
        <w:t xml:space="preserve">Area Head </w:t>
      </w:r>
    </w:p>
    <w:p w14:paraId="6348FFC7" w14:textId="1018CCB5" w:rsidR="00F22BCC" w:rsidRPr="00695576" w:rsidRDefault="00B728A1" w:rsidP="00695576">
      <w:pPr>
        <w:ind w:left="4320" w:right="114" w:firstLine="940"/>
        <w:jc w:val="right"/>
        <w:rPr>
          <w:rFonts w:asciiTheme="majorHAnsi" w:hAnsiTheme="majorHAnsi"/>
        </w:rPr>
      </w:pPr>
      <w:r w:rsidRPr="00695576">
        <w:rPr>
          <w:rFonts w:asciiTheme="majorHAnsi" w:hAnsiTheme="majorHAnsi"/>
        </w:rPr>
        <w:t>S</w:t>
      </w:r>
      <w:r w:rsidR="00091A87">
        <w:rPr>
          <w:rFonts w:asciiTheme="majorHAnsi" w:hAnsiTheme="majorHAnsi"/>
        </w:rPr>
        <w:t>UNY Fredonia</w:t>
      </w:r>
    </w:p>
    <w:p w14:paraId="6D8AF697" w14:textId="61CB54C9" w:rsidR="00091A87" w:rsidRDefault="00797683" w:rsidP="00695576">
      <w:pPr>
        <w:pStyle w:val="BodyText"/>
        <w:ind w:left="5130"/>
        <w:jc w:val="right"/>
        <w:rPr>
          <w:rFonts w:asciiTheme="majorHAnsi" w:hAnsiTheme="majorHAnsi"/>
        </w:rPr>
      </w:pPr>
      <w:r w:rsidRPr="00695576">
        <w:rPr>
          <w:rFonts w:asciiTheme="majorHAnsi" w:hAnsiTheme="majorHAnsi"/>
          <w:noProof/>
        </w:rPr>
        <mc:AlternateContent>
          <mc:Choice Requires="wps">
            <w:drawing>
              <wp:anchor distT="0" distB="0" distL="114300" distR="114300" simplePos="0" relativeHeight="251659264" behindDoc="0" locked="0" layoutInCell="1" allowOverlap="1" wp14:anchorId="5BD015E3" wp14:editId="58E4860C">
                <wp:simplePos x="0" y="0"/>
                <wp:positionH relativeFrom="page">
                  <wp:posOffset>921385</wp:posOffset>
                </wp:positionH>
                <wp:positionV relativeFrom="paragraph">
                  <wp:posOffset>343535</wp:posOffset>
                </wp:positionV>
                <wp:extent cx="6020435" cy="3556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20435" cy="35560"/>
                        </a:xfrm>
                        <a:custGeom>
                          <a:avLst/>
                          <a:gdLst>
                            <a:gd name="T0" fmla="+- 0 10931 1451"/>
                            <a:gd name="T1" fmla="*/ T0 w 9481"/>
                            <a:gd name="T2" fmla="+- 0 555 541"/>
                            <a:gd name="T3" fmla="*/ 555 h 56"/>
                            <a:gd name="T4" fmla="+- 0 1451 1451"/>
                            <a:gd name="T5" fmla="*/ T4 w 9481"/>
                            <a:gd name="T6" fmla="+- 0 575 541"/>
                            <a:gd name="T7" fmla="*/ 575 h 56"/>
                            <a:gd name="T8" fmla="+- 0 1451 1451"/>
                            <a:gd name="T9" fmla="*/ T8 w 9481"/>
                            <a:gd name="T10" fmla="+- 0 597 541"/>
                            <a:gd name="T11" fmla="*/ 597 h 56"/>
                            <a:gd name="T12" fmla="+- 0 10931 1451"/>
                            <a:gd name="T13" fmla="*/ T12 w 9481"/>
                            <a:gd name="T14" fmla="+- 0 577 541"/>
                            <a:gd name="T15" fmla="*/ 577 h 56"/>
                            <a:gd name="T16" fmla="+- 0 10931 1451"/>
                            <a:gd name="T17" fmla="*/ T16 w 9481"/>
                            <a:gd name="T18" fmla="+- 0 555 541"/>
                            <a:gd name="T19" fmla="*/ 555 h 56"/>
                            <a:gd name="T20" fmla="+- 0 10931 1451"/>
                            <a:gd name="T21" fmla="*/ T20 w 9481"/>
                            <a:gd name="T22" fmla="+- 0 541 541"/>
                            <a:gd name="T23" fmla="*/ 541 h 56"/>
                            <a:gd name="T24" fmla="+- 0 1451 1451"/>
                            <a:gd name="T25" fmla="*/ T24 w 9481"/>
                            <a:gd name="T26" fmla="+- 0 561 541"/>
                            <a:gd name="T27" fmla="*/ 561 h 56"/>
                            <a:gd name="T28" fmla="+- 0 1451 1451"/>
                            <a:gd name="T29" fmla="*/ T28 w 9481"/>
                            <a:gd name="T30" fmla="+- 0 568 541"/>
                            <a:gd name="T31" fmla="*/ 568 h 56"/>
                            <a:gd name="T32" fmla="+- 0 10931 1451"/>
                            <a:gd name="T33" fmla="*/ T32 w 9481"/>
                            <a:gd name="T34" fmla="+- 0 548 541"/>
                            <a:gd name="T35" fmla="*/ 548 h 56"/>
                            <a:gd name="T36" fmla="+- 0 10931 1451"/>
                            <a:gd name="T37" fmla="*/ T36 w 9481"/>
                            <a:gd name="T38" fmla="+- 0 541 541"/>
                            <a:gd name="T39" fmla="*/ 541 h 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481" h="56">
                              <a:moveTo>
                                <a:pt x="9480" y="14"/>
                              </a:moveTo>
                              <a:lnTo>
                                <a:pt x="0" y="34"/>
                              </a:lnTo>
                              <a:lnTo>
                                <a:pt x="0" y="56"/>
                              </a:lnTo>
                              <a:lnTo>
                                <a:pt x="9480" y="36"/>
                              </a:lnTo>
                              <a:lnTo>
                                <a:pt x="9480" y="14"/>
                              </a:lnTo>
                              <a:close/>
                              <a:moveTo>
                                <a:pt x="9480" y="0"/>
                              </a:moveTo>
                              <a:lnTo>
                                <a:pt x="0" y="20"/>
                              </a:lnTo>
                              <a:lnTo>
                                <a:pt x="0" y="27"/>
                              </a:lnTo>
                              <a:lnTo>
                                <a:pt x="9480" y="7"/>
                              </a:lnTo>
                              <a:lnTo>
                                <a:pt x="948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93F168" id="AutoShape 2" o:spid="_x0000_s1026" style="position:absolute;margin-left:72.55pt;margin-top:27.05pt;width:474.05pt;height:2.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48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" path="m9480,14l,34,,56,9480,36r,-22xm9480,l,20r,7l9480,7r,-7xe" fillcolor="black" stroked="f">
                <v:path arrowok="t" o:connecttype="custom" o:connectlocs="6019800,352425;0,365125;0,379095;6019800,366395;6019800,352425;6019800,343535;0,356235;0,360680;6019800,347980;6019800,343535" o:connectangles="0,0,0,0,0,0,0,0,0,0"/>
                <w10:wrap anchorx="page"/>
              </v:shape>
            </w:pict>
          </mc:Fallback>
        </mc:AlternateContent>
      </w:r>
      <w:r w:rsidRPr="00695576">
        <w:rPr>
          <w:rFonts w:asciiTheme="majorHAnsi" w:hAnsiTheme="majorHAnsi"/>
          <w:noProof/>
        </w:rPr>
        <w:t>31</w:t>
      </w:r>
      <w:r w:rsidR="00091A87">
        <w:rPr>
          <w:rFonts w:asciiTheme="majorHAnsi" w:hAnsiTheme="majorHAnsi"/>
          <w:noProof/>
        </w:rPr>
        <w:t>74</w:t>
      </w:r>
      <w:r w:rsidR="00B728A1" w:rsidRPr="00695576">
        <w:rPr>
          <w:rFonts w:asciiTheme="majorHAnsi" w:hAnsiTheme="majorHAnsi"/>
        </w:rPr>
        <w:t xml:space="preserve"> Mason Hall </w:t>
      </w:r>
    </w:p>
    <w:p w14:paraId="028967B6" w14:textId="6DA465AF" w:rsidR="00F22BCC" w:rsidRPr="00695576" w:rsidRDefault="00B728A1" w:rsidP="00695576">
      <w:pPr>
        <w:pStyle w:val="BodyText"/>
        <w:ind w:left="5130"/>
        <w:jc w:val="right"/>
        <w:rPr>
          <w:rFonts w:asciiTheme="majorHAnsi" w:hAnsiTheme="majorHAnsi"/>
        </w:rPr>
      </w:pPr>
      <w:r w:rsidRPr="00695576">
        <w:rPr>
          <w:rFonts w:asciiTheme="majorHAnsi" w:hAnsiTheme="majorHAnsi"/>
        </w:rPr>
        <w:t>Fredonia</w:t>
      </w:r>
      <w:r w:rsidR="00091A87">
        <w:rPr>
          <w:rFonts w:asciiTheme="majorHAnsi" w:hAnsiTheme="majorHAnsi"/>
        </w:rPr>
        <w:t>,</w:t>
      </w:r>
      <w:r w:rsidRPr="00695576">
        <w:rPr>
          <w:rFonts w:asciiTheme="majorHAnsi" w:hAnsiTheme="majorHAnsi"/>
        </w:rPr>
        <w:t xml:space="preserve"> NY 14063</w:t>
      </w:r>
    </w:p>
    <w:p w14:paraId="6C5C729A" w14:textId="77777777" w:rsidR="00F22BCC" w:rsidRDefault="00F22BCC">
      <w:pPr>
        <w:pStyle w:val="BodyText"/>
        <w:rPr>
          <w:sz w:val="20"/>
        </w:rPr>
      </w:pPr>
    </w:p>
    <w:p w14:paraId="31A574B6" w14:textId="77777777" w:rsidR="00F22BCC" w:rsidRDefault="00F22BCC">
      <w:pPr>
        <w:pStyle w:val="BodyText"/>
        <w:rPr>
          <w:sz w:val="20"/>
        </w:rPr>
      </w:pPr>
    </w:p>
    <w:p w14:paraId="337B30C7" w14:textId="77777777" w:rsidR="00F22BCC" w:rsidRDefault="00F22BCC">
      <w:pPr>
        <w:pStyle w:val="BodyText"/>
        <w:rPr>
          <w:sz w:val="20"/>
        </w:rPr>
      </w:pPr>
    </w:p>
    <w:p w14:paraId="180B00C9" w14:textId="77777777" w:rsidR="00F22BCC" w:rsidRDefault="00B728A1">
      <w:pPr>
        <w:spacing w:before="211"/>
        <w:ind w:left="1072"/>
        <w:rPr>
          <w:rFonts w:ascii="Palatino Linotype"/>
          <w:b/>
          <w:sz w:val="28"/>
        </w:rPr>
      </w:pPr>
      <w:r>
        <w:rPr>
          <w:rFonts w:ascii="Palatino Linotype"/>
          <w:b/>
          <w:sz w:val="28"/>
        </w:rPr>
        <w:t>Practicum Packet: Guidelines for the Cooperating Teacher</w:t>
      </w:r>
    </w:p>
    <w:p w14:paraId="7929E539" w14:textId="77777777" w:rsidR="00F22BCC" w:rsidRDefault="00F22BCC">
      <w:pPr>
        <w:pStyle w:val="BodyText"/>
        <w:spacing w:before="11"/>
        <w:rPr>
          <w:rFonts w:ascii="Palatino Linotype"/>
          <w:b/>
          <w:sz w:val="43"/>
        </w:rPr>
      </w:pPr>
    </w:p>
    <w:p w14:paraId="574BC37A" w14:textId="40229BE1" w:rsidR="00F22BCC" w:rsidRDefault="00695576">
      <w:pPr>
        <w:pStyle w:val="BodyText"/>
        <w:spacing w:line="254" w:lineRule="auto"/>
        <w:ind w:left="100" w:right="180"/>
      </w:pPr>
      <w:r>
        <w:t>Fredonia’s</w:t>
      </w:r>
      <w:r w:rsidR="00B728A1">
        <w:t xml:space="preserve"> Music Education </w:t>
      </w:r>
      <w:r>
        <w:t xml:space="preserve">students, faculty members, and administrators </w:t>
      </w:r>
      <w:r w:rsidR="00B728A1">
        <w:t xml:space="preserve">thank you for </w:t>
      </w:r>
      <w:r>
        <w:t>the</w:t>
      </w:r>
      <w:r w:rsidR="00B728A1">
        <w:t xml:space="preserve"> personal and professional contribution </w:t>
      </w:r>
      <w:r>
        <w:t>you are making by</w:t>
      </w:r>
      <w:r w:rsidR="00B728A1">
        <w:t xml:space="preserve"> allowing our </w:t>
      </w:r>
      <w:r w:rsidR="009F2DD9">
        <w:t>candidate</w:t>
      </w:r>
      <w:r w:rsidR="00B728A1">
        <w:t xml:space="preserve"> to work with you and your </w:t>
      </w:r>
      <w:r w:rsidR="00797683">
        <w:t>students</w:t>
      </w:r>
      <w:r>
        <w:t xml:space="preserve">! </w:t>
      </w:r>
      <w:r w:rsidR="00B728A1">
        <w:t>Please feel free to send us comments, suggestions, or ideas that you have concerning our program and/or our student</w:t>
      </w:r>
      <w:r>
        <w:t>s’</w:t>
      </w:r>
      <w:r w:rsidR="00B728A1">
        <w:t xml:space="preserve"> preparation. The following are some guidelines that may be helpful in working with our student</w:t>
      </w:r>
      <w:r>
        <w:t xml:space="preserve"> in this Practicum/Early Field Experience</w:t>
      </w:r>
      <w:r w:rsidR="00B728A1">
        <w:t>:</w:t>
      </w:r>
    </w:p>
    <w:p w14:paraId="1096FE42" w14:textId="77777777" w:rsidR="00F22BCC" w:rsidRDefault="00F22BCC">
      <w:pPr>
        <w:pStyle w:val="BodyText"/>
        <w:spacing w:before="3"/>
        <w:rPr>
          <w:sz w:val="25"/>
        </w:rPr>
      </w:pPr>
    </w:p>
    <w:p w14:paraId="0BA4E2C7" w14:textId="5446865A" w:rsidR="00F22BCC" w:rsidRDefault="00B728A1">
      <w:pPr>
        <w:pStyle w:val="ListParagraph"/>
        <w:numPr>
          <w:ilvl w:val="0"/>
          <w:numId w:val="1"/>
        </w:numPr>
        <w:tabs>
          <w:tab w:val="left" w:pos="460"/>
          <w:tab w:val="left" w:pos="461"/>
        </w:tabs>
        <w:spacing w:line="254" w:lineRule="auto"/>
        <w:ind w:right="342"/>
      </w:pPr>
      <w:r>
        <w:t>Establish a clear schedule, including times, duties, and locations. This will be your chance to communicate your expectations concerning their participation and the variety of activities with which you are</w:t>
      </w:r>
      <w:r>
        <w:rPr>
          <w:spacing w:val="24"/>
        </w:rPr>
        <w:t xml:space="preserve"> </w:t>
      </w:r>
      <w:r>
        <w:t>involved.</w:t>
      </w:r>
    </w:p>
    <w:p w14:paraId="4F9C93A1" w14:textId="77777777" w:rsidR="00F22BCC" w:rsidRDefault="00F22BCC">
      <w:pPr>
        <w:pStyle w:val="BodyText"/>
        <w:rPr>
          <w:sz w:val="25"/>
        </w:rPr>
      </w:pPr>
    </w:p>
    <w:p w14:paraId="44D86F30" w14:textId="3ABEC545" w:rsidR="00F22BCC" w:rsidRDefault="00B728A1">
      <w:pPr>
        <w:pStyle w:val="ListParagraph"/>
        <w:numPr>
          <w:ilvl w:val="0"/>
          <w:numId w:val="1"/>
        </w:numPr>
        <w:tabs>
          <w:tab w:val="left" w:pos="460"/>
          <w:tab w:val="left" w:pos="461"/>
        </w:tabs>
        <w:spacing w:line="254" w:lineRule="auto"/>
        <w:ind w:right="322"/>
      </w:pPr>
      <w:r>
        <w:t>Advise the student of your school’s rules concerning dress, conduct, and deportment for teachers. We always advise our students to dress and act conservatively and professionally. However, schools often have unique rules and culture</w:t>
      </w:r>
      <w:r>
        <w:rPr>
          <w:spacing w:val="-7"/>
        </w:rPr>
        <w:t xml:space="preserve"> </w:t>
      </w:r>
      <w:r>
        <w:t>that</w:t>
      </w:r>
      <w:r>
        <w:rPr>
          <w:spacing w:val="-7"/>
        </w:rPr>
        <w:t xml:space="preserve"> </w:t>
      </w:r>
      <w:r>
        <w:t>may</w:t>
      </w:r>
      <w:r>
        <w:rPr>
          <w:spacing w:val="-6"/>
        </w:rPr>
        <w:t xml:space="preserve"> </w:t>
      </w:r>
      <w:r>
        <w:t>not</w:t>
      </w:r>
      <w:r>
        <w:rPr>
          <w:spacing w:val="-6"/>
        </w:rPr>
        <w:t xml:space="preserve"> </w:t>
      </w:r>
      <w:r>
        <w:t>be</w:t>
      </w:r>
      <w:r>
        <w:rPr>
          <w:spacing w:val="-7"/>
        </w:rPr>
        <w:t xml:space="preserve"> </w:t>
      </w:r>
      <w:r>
        <w:t>obvious</w:t>
      </w:r>
      <w:r>
        <w:rPr>
          <w:spacing w:val="-8"/>
        </w:rPr>
        <w:t xml:space="preserve"> </w:t>
      </w:r>
      <w:r>
        <w:t>to</w:t>
      </w:r>
      <w:r>
        <w:rPr>
          <w:spacing w:val="-7"/>
        </w:rPr>
        <w:t xml:space="preserve"> </w:t>
      </w:r>
      <w:r>
        <w:t>the</w:t>
      </w:r>
      <w:r>
        <w:rPr>
          <w:spacing w:val="-6"/>
        </w:rPr>
        <w:t xml:space="preserve"> </w:t>
      </w:r>
      <w:r>
        <w:t>student</w:t>
      </w:r>
      <w:r>
        <w:rPr>
          <w:spacing w:val="-7"/>
        </w:rPr>
        <w:t xml:space="preserve"> </w:t>
      </w:r>
      <w:r>
        <w:t>and</w:t>
      </w:r>
      <w:r>
        <w:rPr>
          <w:spacing w:val="-7"/>
        </w:rPr>
        <w:t xml:space="preserve"> </w:t>
      </w:r>
      <w:r w:rsidR="000F50EF">
        <w:rPr>
          <w:spacing w:val="-7"/>
        </w:rPr>
        <w:t xml:space="preserve">that </w:t>
      </w:r>
      <w:r w:rsidR="000F50EF">
        <w:t>are</w:t>
      </w:r>
      <w:r>
        <w:rPr>
          <w:spacing w:val="-7"/>
        </w:rPr>
        <w:t xml:space="preserve"> </w:t>
      </w:r>
      <w:r>
        <w:t>important</w:t>
      </w:r>
      <w:r>
        <w:rPr>
          <w:spacing w:val="-7"/>
        </w:rPr>
        <w:t xml:space="preserve"> </w:t>
      </w:r>
      <w:r>
        <w:t>for</w:t>
      </w:r>
      <w:r>
        <w:rPr>
          <w:spacing w:val="-8"/>
        </w:rPr>
        <w:t xml:space="preserve"> </w:t>
      </w:r>
      <w:r>
        <w:t>them</w:t>
      </w:r>
      <w:r>
        <w:rPr>
          <w:spacing w:val="-7"/>
        </w:rPr>
        <w:t xml:space="preserve"> </w:t>
      </w:r>
      <w:r>
        <w:t>to know.</w:t>
      </w:r>
    </w:p>
    <w:p w14:paraId="3E2E6D43" w14:textId="77777777" w:rsidR="00F22BCC" w:rsidRDefault="00F22BCC">
      <w:pPr>
        <w:pStyle w:val="BodyText"/>
        <w:spacing w:before="5"/>
        <w:rPr>
          <w:sz w:val="25"/>
        </w:rPr>
      </w:pPr>
    </w:p>
    <w:p w14:paraId="1622819A" w14:textId="0117A91C" w:rsidR="00F22BCC" w:rsidRDefault="00B728A1">
      <w:pPr>
        <w:pStyle w:val="ListParagraph"/>
        <w:numPr>
          <w:ilvl w:val="0"/>
          <w:numId w:val="1"/>
        </w:numPr>
        <w:tabs>
          <w:tab w:val="left" w:pos="460"/>
          <w:tab w:val="left" w:pos="461"/>
        </w:tabs>
        <w:spacing w:line="254" w:lineRule="auto"/>
        <w:ind w:right="155"/>
      </w:pPr>
      <w:r>
        <w:t xml:space="preserve">Advise the student of procedures for </w:t>
      </w:r>
      <w:r w:rsidR="00797683">
        <w:t xml:space="preserve">lockdowns, </w:t>
      </w:r>
      <w:r>
        <w:t xml:space="preserve">fire drills, discipline </w:t>
      </w:r>
      <w:r w:rsidR="000F50EF">
        <w:t>conflicts</w:t>
      </w:r>
      <w:r>
        <w:t xml:space="preserve">, and </w:t>
      </w:r>
      <w:r w:rsidR="000F50EF">
        <w:t xml:space="preserve">other </w:t>
      </w:r>
      <w:r>
        <w:t xml:space="preserve">unique situations. </w:t>
      </w:r>
      <w:r w:rsidR="00797683">
        <w:t>Although</w:t>
      </w:r>
      <w:r>
        <w:t xml:space="preserve"> this information may not </w:t>
      </w:r>
      <w:r w:rsidR="00797683">
        <w:t>come into play</w:t>
      </w:r>
      <w:r>
        <w:t xml:space="preserve"> while the student is attending your school, it is important for </w:t>
      </w:r>
      <w:r w:rsidR="00797683">
        <w:t>future teachers</w:t>
      </w:r>
      <w:r>
        <w:t xml:space="preserve"> to begin to learn the various ways </w:t>
      </w:r>
      <w:r w:rsidR="000F50EF">
        <w:t xml:space="preserve">that </w:t>
      </w:r>
      <w:r>
        <w:t>different schools</w:t>
      </w:r>
      <w:r w:rsidR="00797683">
        <w:t xml:space="preserve"> </w:t>
      </w:r>
      <w:r>
        <w:t>approach th</w:t>
      </w:r>
      <w:r w:rsidR="000F50EF">
        <w:t xml:space="preserve">ese </w:t>
      </w:r>
      <w:r>
        <w:t>issues.</w:t>
      </w:r>
    </w:p>
    <w:p w14:paraId="44D2B7C1" w14:textId="77777777" w:rsidR="00F22BCC" w:rsidRDefault="00F22BCC">
      <w:pPr>
        <w:pStyle w:val="BodyText"/>
        <w:rPr>
          <w:sz w:val="25"/>
        </w:rPr>
      </w:pPr>
    </w:p>
    <w:p w14:paraId="62E0338A" w14:textId="0A313DFC" w:rsidR="00F22BCC" w:rsidRDefault="00B728A1">
      <w:pPr>
        <w:pStyle w:val="ListParagraph"/>
        <w:numPr>
          <w:ilvl w:val="0"/>
          <w:numId w:val="1"/>
        </w:numPr>
        <w:tabs>
          <w:tab w:val="left" w:pos="460"/>
          <w:tab w:val="left" w:pos="461"/>
        </w:tabs>
        <w:spacing w:line="254" w:lineRule="auto"/>
        <w:ind w:right="286"/>
      </w:pPr>
      <w:r>
        <w:t>Introduce the student to other faculty and staff</w:t>
      </w:r>
      <w:r w:rsidR="000F50EF">
        <w:t xml:space="preserve"> members</w:t>
      </w:r>
      <w:r>
        <w:t>. Our students often look young</w:t>
      </w:r>
      <w:r w:rsidR="00797683">
        <w:t xml:space="preserve"> and </w:t>
      </w:r>
      <w:r>
        <w:t>act shy</w:t>
      </w:r>
      <w:r w:rsidR="00797683">
        <w:t>,</w:t>
      </w:r>
      <w:r>
        <w:t xml:space="preserve"> and</w:t>
      </w:r>
      <w:r w:rsidR="00797683">
        <w:t xml:space="preserve"> therefore other faculty members may mistakenly assume </w:t>
      </w:r>
      <w:r w:rsidR="00B47158">
        <w:t>that they are</w:t>
      </w:r>
      <w:r w:rsidR="00797683">
        <w:t xml:space="preserve"> high school students</w:t>
      </w:r>
      <w:r>
        <w:t xml:space="preserve">. A </w:t>
      </w:r>
      <w:r w:rsidR="00B47158">
        <w:t>brief</w:t>
      </w:r>
      <w:r>
        <w:t xml:space="preserve"> introduction </w:t>
      </w:r>
      <w:r w:rsidR="00B47158">
        <w:t>to</w:t>
      </w:r>
      <w:r>
        <w:t xml:space="preserve"> faculty and staff </w:t>
      </w:r>
      <w:r w:rsidR="00B47158">
        <w:t xml:space="preserve">members </w:t>
      </w:r>
      <w:r>
        <w:t xml:space="preserve">can help our students to visualize themselves </w:t>
      </w:r>
      <w:r w:rsidR="00B47158">
        <w:t xml:space="preserve">becoming </w:t>
      </w:r>
      <w:r>
        <w:t>“real”</w:t>
      </w:r>
      <w:r>
        <w:rPr>
          <w:spacing w:val="17"/>
        </w:rPr>
        <w:t xml:space="preserve"> </w:t>
      </w:r>
      <w:r>
        <w:t>teachers.</w:t>
      </w:r>
    </w:p>
    <w:p w14:paraId="4E261976" w14:textId="77777777" w:rsidR="00F22BCC" w:rsidRDefault="00F22BCC">
      <w:pPr>
        <w:pStyle w:val="BodyText"/>
        <w:spacing w:before="3"/>
        <w:rPr>
          <w:sz w:val="25"/>
        </w:rPr>
      </w:pPr>
    </w:p>
    <w:p w14:paraId="220D0C13" w14:textId="3F61AA4F" w:rsidR="00F22BCC" w:rsidRPr="00797683" w:rsidRDefault="00B728A1" w:rsidP="00797683">
      <w:pPr>
        <w:pStyle w:val="ListParagraph"/>
        <w:numPr>
          <w:ilvl w:val="0"/>
          <w:numId w:val="1"/>
        </w:numPr>
        <w:tabs>
          <w:tab w:val="left" w:pos="460"/>
          <w:tab w:val="left" w:pos="461"/>
        </w:tabs>
        <w:spacing w:line="254" w:lineRule="auto"/>
        <w:ind w:right="165"/>
        <w:sectPr w:rsidR="00F22BCC" w:rsidRPr="00797683">
          <w:type w:val="continuous"/>
          <w:pgSz w:w="12240" w:h="15840"/>
          <w:pgMar w:top="1360" w:right="1320" w:bottom="280" w:left="1340" w:header="720" w:footer="720" w:gutter="0"/>
          <w:cols w:space="720"/>
        </w:sectPr>
      </w:pPr>
      <w:r w:rsidRPr="00797683">
        <w:t>Discuss the potential areas of responsibility in which (</w:t>
      </w:r>
      <w:r w:rsidR="00797683" w:rsidRPr="00797683">
        <w:t>a</w:t>
      </w:r>
      <w:r w:rsidRPr="00797683">
        <w:t>) the student is most</w:t>
      </w:r>
      <w:r w:rsidRPr="00797683">
        <w:rPr>
          <w:spacing w:val="-13"/>
        </w:rPr>
        <w:t xml:space="preserve"> </w:t>
      </w:r>
      <w:r w:rsidRPr="00797683">
        <w:t>interested</w:t>
      </w:r>
      <w:r w:rsidRPr="00797683">
        <w:rPr>
          <w:spacing w:val="-13"/>
        </w:rPr>
        <w:t xml:space="preserve"> </w:t>
      </w:r>
      <w:r w:rsidRPr="00797683">
        <w:t>or</w:t>
      </w:r>
      <w:r w:rsidRPr="00797683">
        <w:rPr>
          <w:spacing w:val="-11"/>
        </w:rPr>
        <w:t xml:space="preserve"> </w:t>
      </w:r>
      <w:r w:rsidRPr="00797683">
        <w:t>with</w:t>
      </w:r>
      <w:r w:rsidRPr="00797683">
        <w:rPr>
          <w:spacing w:val="-13"/>
        </w:rPr>
        <w:t xml:space="preserve"> </w:t>
      </w:r>
      <w:r w:rsidRPr="00797683">
        <w:t>which</w:t>
      </w:r>
      <w:r w:rsidRPr="00797683">
        <w:rPr>
          <w:spacing w:val="-13"/>
        </w:rPr>
        <w:t xml:space="preserve"> </w:t>
      </w:r>
      <w:r w:rsidR="00B47158">
        <w:t>they feel</w:t>
      </w:r>
      <w:r w:rsidRPr="00797683">
        <w:rPr>
          <w:spacing w:val="-11"/>
        </w:rPr>
        <w:t xml:space="preserve"> </w:t>
      </w:r>
      <w:r w:rsidRPr="00797683">
        <w:t>most</w:t>
      </w:r>
      <w:r w:rsidRPr="00797683">
        <w:rPr>
          <w:spacing w:val="-13"/>
        </w:rPr>
        <w:t xml:space="preserve"> </w:t>
      </w:r>
      <w:r w:rsidRPr="00797683">
        <w:t>comfortable</w:t>
      </w:r>
      <w:r w:rsidR="00B47158">
        <w:t>,</w:t>
      </w:r>
      <w:r w:rsidRPr="00797683">
        <w:rPr>
          <w:spacing w:val="-13"/>
        </w:rPr>
        <w:t xml:space="preserve"> </w:t>
      </w:r>
      <w:r w:rsidRPr="00797683">
        <w:t>and</w:t>
      </w:r>
      <w:r w:rsidRPr="00797683">
        <w:rPr>
          <w:spacing w:val="-13"/>
        </w:rPr>
        <w:t xml:space="preserve"> </w:t>
      </w:r>
      <w:r w:rsidRPr="00797683">
        <w:t>(</w:t>
      </w:r>
      <w:r w:rsidR="00797683" w:rsidRPr="00797683">
        <w:t>b</w:t>
      </w:r>
      <w:r w:rsidRPr="00797683">
        <w:t>)</w:t>
      </w:r>
      <w:r w:rsidRPr="00797683">
        <w:rPr>
          <w:spacing w:val="-14"/>
        </w:rPr>
        <w:t xml:space="preserve"> </w:t>
      </w:r>
      <w:r w:rsidRPr="00797683">
        <w:t>you</w:t>
      </w:r>
      <w:r w:rsidRPr="00797683">
        <w:rPr>
          <w:spacing w:val="-12"/>
        </w:rPr>
        <w:t xml:space="preserve"> </w:t>
      </w:r>
      <w:r w:rsidRPr="00797683">
        <w:t>feel</w:t>
      </w:r>
      <w:r w:rsidRPr="00797683">
        <w:rPr>
          <w:spacing w:val="-13"/>
        </w:rPr>
        <w:t xml:space="preserve"> </w:t>
      </w:r>
      <w:r w:rsidRPr="00797683">
        <w:t>most comfortable in allowing the student to participate. As you get to know our student</w:t>
      </w:r>
      <w:r w:rsidR="00797683" w:rsidRPr="00797683">
        <w:t>s</w:t>
      </w:r>
      <w:r w:rsidR="00B47158">
        <w:t>’</w:t>
      </w:r>
      <w:r w:rsidRPr="00797683">
        <w:t xml:space="preserve"> </w:t>
      </w:r>
      <w:r w:rsidR="00797683" w:rsidRPr="00797683">
        <w:t>abilities</w:t>
      </w:r>
      <w:r w:rsidRPr="00797683">
        <w:t>, you can better plan</w:t>
      </w:r>
      <w:r w:rsidR="00B47158">
        <w:t xml:space="preserve"> for their</w:t>
      </w:r>
      <w:r w:rsidRPr="00797683">
        <w:t xml:space="preserve"> participation in your program. Some teachers in this situation reques</w:t>
      </w:r>
      <w:r w:rsidR="00B47158">
        <w:t>t</w:t>
      </w:r>
      <w:r w:rsidRPr="00797683">
        <w:t xml:space="preserve"> that </w:t>
      </w:r>
      <w:r w:rsidR="00B47158">
        <w:t>the Fredonia</w:t>
      </w:r>
      <w:r w:rsidRPr="00797683">
        <w:t xml:space="preserve"> student “audition” on instruments, conducting, etc. </w:t>
      </w:r>
    </w:p>
    <w:p w14:paraId="6994EAD9" w14:textId="0051121C" w:rsidR="00F22BCC" w:rsidRDefault="00B728A1">
      <w:pPr>
        <w:pStyle w:val="ListParagraph"/>
        <w:numPr>
          <w:ilvl w:val="0"/>
          <w:numId w:val="1"/>
        </w:numPr>
        <w:tabs>
          <w:tab w:val="left" w:pos="460"/>
          <w:tab w:val="left" w:pos="461"/>
        </w:tabs>
        <w:spacing w:before="78" w:line="254" w:lineRule="auto"/>
        <w:ind w:right="535"/>
      </w:pPr>
      <w:r>
        <w:lastRenderedPageBreak/>
        <w:t>Remember</w:t>
      </w:r>
      <w:r>
        <w:rPr>
          <w:spacing w:val="-12"/>
        </w:rPr>
        <w:t xml:space="preserve"> </w:t>
      </w:r>
      <w:r>
        <w:t>that</w:t>
      </w:r>
      <w:r>
        <w:rPr>
          <w:spacing w:val="-13"/>
        </w:rPr>
        <w:t xml:space="preserve"> </w:t>
      </w:r>
      <w:r w:rsidR="00797683">
        <w:t>Practicum</w:t>
      </w:r>
      <w:r>
        <w:rPr>
          <w:spacing w:val="-13"/>
        </w:rPr>
        <w:t xml:space="preserve"> </w:t>
      </w:r>
      <w:r>
        <w:t>student</w:t>
      </w:r>
      <w:r w:rsidR="00797683">
        <w:t>s</w:t>
      </w:r>
      <w:r>
        <w:rPr>
          <w:spacing w:val="-13"/>
        </w:rPr>
        <w:t xml:space="preserve"> </w:t>
      </w:r>
      <w:r>
        <w:t>ha</w:t>
      </w:r>
      <w:r w:rsidR="00797683">
        <w:t>ve</w:t>
      </w:r>
      <w:r>
        <w:rPr>
          <w:spacing w:val="-13"/>
        </w:rPr>
        <w:t xml:space="preserve"> </w:t>
      </w:r>
      <w:r>
        <w:t>not</w:t>
      </w:r>
      <w:r w:rsidR="00797683">
        <w:t xml:space="preserve"> yet</w:t>
      </w:r>
      <w:r>
        <w:rPr>
          <w:spacing w:val="-12"/>
        </w:rPr>
        <w:t xml:space="preserve"> </w:t>
      </w:r>
      <w:r>
        <w:t>completed</w:t>
      </w:r>
      <w:r>
        <w:rPr>
          <w:spacing w:val="-13"/>
        </w:rPr>
        <w:t xml:space="preserve"> </w:t>
      </w:r>
      <w:r>
        <w:t>student</w:t>
      </w:r>
      <w:r>
        <w:rPr>
          <w:spacing w:val="-12"/>
        </w:rPr>
        <w:t xml:space="preserve"> </w:t>
      </w:r>
      <w:r>
        <w:t>teaching</w:t>
      </w:r>
      <w:r>
        <w:rPr>
          <w:spacing w:val="-13"/>
        </w:rPr>
        <w:t xml:space="preserve"> </w:t>
      </w:r>
      <w:r>
        <w:t>or,</w:t>
      </w:r>
      <w:r>
        <w:rPr>
          <w:spacing w:val="-13"/>
        </w:rPr>
        <w:t xml:space="preserve"> </w:t>
      </w:r>
      <w:r>
        <w:t>in</w:t>
      </w:r>
      <w:r>
        <w:rPr>
          <w:spacing w:val="-12"/>
        </w:rPr>
        <w:t xml:space="preserve"> </w:t>
      </w:r>
      <w:r w:rsidR="00B47158">
        <w:t>many</w:t>
      </w:r>
      <w:r>
        <w:rPr>
          <w:spacing w:val="-13"/>
        </w:rPr>
        <w:t xml:space="preserve"> </w:t>
      </w:r>
      <w:r>
        <w:t>cases, any method</w:t>
      </w:r>
      <w:r w:rsidR="007F7D3A">
        <w:t>s</w:t>
      </w:r>
      <w:r>
        <w:t xml:space="preserve"> classes. </w:t>
      </w:r>
      <w:r w:rsidR="007F7D3A">
        <w:t>Although</w:t>
      </w:r>
      <w:r>
        <w:t xml:space="preserve"> the</w:t>
      </w:r>
      <w:r w:rsidR="00110D8B">
        <w:t>y</w:t>
      </w:r>
      <w:r>
        <w:t xml:space="preserve"> may not </w:t>
      </w:r>
      <w:r w:rsidR="007F7D3A">
        <w:t xml:space="preserve">yet </w:t>
      </w:r>
      <w:r>
        <w:t xml:space="preserve">have had formal teaching </w:t>
      </w:r>
      <w:r w:rsidR="00B47158">
        <w:t>instruction</w:t>
      </w:r>
      <w:r>
        <w:t>,</w:t>
      </w:r>
      <w:r>
        <w:rPr>
          <w:spacing w:val="-5"/>
        </w:rPr>
        <w:t xml:space="preserve"> </w:t>
      </w:r>
      <w:r>
        <w:t>you</w:t>
      </w:r>
      <w:r>
        <w:rPr>
          <w:spacing w:val="-5"/>
        </w:rPr>
        <w:t xml:space="preserve"> </w:t>
      </w:r>
      <w:r>
        <w:t>can</w:t>
      </w:r>
      <w:r>
        <w:rPr>
          <w:spacing w:val="-5"/>
        </w:rPr>
        <w:t xml:space="preserve"> </w:t>
      </w:r>
      <w:r w:rsidR="00110D8B">
        <w:t>expect them to be ready to learn through opportunities to model on their major instrument, lead warm-ups, join in rehearsal</w:t>
      </w:r>
      <w:r w:rsidR="00B47158">
        <w:t>s by</w:t>
      </w:r>
      <w:r w:rsidR="00110D8B">
        <w:t xml:space="preserve"> </w:t>
      </w:r>
      <w:r w:rsidR="00B47158">
        <w:t>participating</w:t>
      </w:r>
      <w:r w:rsidR="00110D8B">
        <w:t xml:space="preserve"> near students who need extra help or attention, and in other introductory and supporting roles</w:t>
      </w:r>
      <w:r>
        <w:t>.</w:t>
      </w:r>
    </w:p>
    <w:p w14:paraId="11027EA5" w14:textId="77777777" w:rsidR="00F22BCC" w:rsidRDefault="00F22BCC">
      <w:pPr>
        <w:pStyle w:val="BodyText"/>
        <w:spacing w:before="4"/>
        <w:rPr>
          <w:sz w:val="25"/>
        </w:rPr>
      </w:pPr>
    </w:p>
    <w:p w14:paraId="27C1446D" w14:textId="6EDAFE99" w:rsidR="00F22BCC" w:rsidRDefault="00110D8B">
      <w:pPr>
        <w:pStyle w:val="ListParagraph"/>
        <w:numPr>
          <w:ilvl w:val="0"/>
          <w:numId w:val="1"/>
        </w:numPr>
        <w:tabs>
          <w:tab w:val="left" w:pos="460"/>
          <w:tab w:val="left" w:pos="461"/>
        </w:tabs>
        <w:spacing w:line="254" w:lineRule="auto"/>
        <w:ind w:right="284"/>
      </w:pPr>
      <w:r>
        <w:t>Share</w:t>
      </w:r>
      <w:r w:rsidR="00B728A1">
        <w:t xml:space="preserve"> helpful hints and suggestions</w:t>
      </w:r>
      <w:r>
        <w:t xml:space="preserve"> with Fredonia students</w:t>
      </w:r>
      <w:r w:rsidR="00B728A1">
        <w:t xml:space="preserve">. </w:t>
      </w:r>
      <w:r>
        <w:t>Our</w:t>
      </w:r>
      <w:r w:rsidR="00B728A1">
        <w:t xml:space="preserve"> students tell us this is one of the most important parts of any practicum. The more you can tell or demonstrate, the more they </w:t>
      </w:r>
      <w:r>
        <w:t>will be able to</w:t>
      </w:r>
      <w:r w:rsidR="00B728A1">
        <w:rPr>
          <w:spacing w:val="11"/>
        </w:rPr>
        <w:t xml:space="preserve"> </w:t>
      </w:r>
      <w:r w:rsidR="00B728A1">
        <w:t>learn.</w:t>
      </w:r>
    </w:p>
    <w:p w14:paraId="3C6AE430" w14:textId="77777777" w:rsidR="00F22BCC" w:rsidRDefault="00F22BCC">
      <w:pPr>
        <w:pStyle w:val="BodyText"/>
        <w:rPr>
          <w:sz w:val="25"/>
        </w:rPr>
      </w:pPr>
    </w:p>
    <w:p w14:paraId="5C3E4EE4" w14:textId="753935E0" w:rsidR="00F22BCC" w:rsidRDefault="00110D8B" w:rsidP="009F2DD9">
      <w:pPr>
        <w:pStyle w:val="ListParagraph"/>
        <w:numPr>
          <w:ilvl w:val="0"/>
          <w:numId w:val="1"/>
        </w:numPr>
        <w:tabs>
          <w:tab w:val="left" w:pos="460"/>
          <w:tab w:val="left" w:pos="461"/>
        </w:tabs>
        <w:ind w:hanging="361"/>
      </w:pPr>
      <w:r>
        <w:t xml:space="preserve">Scan </w:t>
      </w:r>
      <w:r w:rsidR="00B47158">
        <w:t>Fredonia’s</w:t>
      </w:r>
      <w:r>
        <w:t xml:space="preserve"> Practicum Agreement and Evaluation forms or </w:t>
      </w:r>
      <w:r w:rsidR="00B47158">
        <w:t>fill in</w:t>
      </w:r>
      <w:r>
        <w:t xml:space="preserve"> the digital forms the student </w:t>
      </w:r>
      <w:r w:rsidR="00B47158">
        <w:t>emails</w:t>
      </w:r>
      <w:r>
        <w:t xml:space="preserve"> you. Fredonia students are responsible for gathering and </w:t>
      </w:r>
      <w:r w:rsidR="009F2DD9">
        <w:t>submitting</w:t>
      </w:r>
      <w:r>
        <w:t xml:space="preserve"> their Practicum forms, so please email the Practicum Agreement and Evaluation forms you complete</w:t>
      </w:r>
      <w:r w:rsidR="00B728A1">
        <w:t xml:space="preserve"> </w:t>
      </w:r>
      <w:r>
        <w:t xml:space="preserve">to the Fredonia student you host. These forms </w:t>
      </w:r>
      <w:r w:rsidR="00B728A1">
        <w:t>document</w:t>
      </w:r>
      <w:r>
        <w:t xml:space="preserve"> students’ completion of NYSED-required pre-service </w:t>
      </w:r>
      <w:r w:rsidR="00515BAA">
        <w:t>field experiences, so we</w:t>
      </w:r>
      <w:r w:rsidR="00B728A1" w:rsidRPr="009F2DD9">
        <w:rPr>
          <w:spacing w:val="-10"/>
        </w:rPr>
        <w:t xml:space="preserve"> </w:t>
      </w:r>
      <w:r w:rsidR="00B728A1">
        <w:t>cannot</w:t>
      </w:r>
      <w:r w:rsidR="00B728A1" w:rsidRPr="009F2DD9">
        <w:rPr>
          <w:spacing w:val="-10"/>
        </w:rPr>
        <w:t xml:space="preserve"> </w:t>
      </w:r>
      <w:r w:rsidR="00B728A1">
        <w:t>give</w:t>
      </w:r>
      <w:r w:rsidR="00B728A1" w:rsidRPr="009F2DD9">
        <w:rPr>
          <w:spacing w:val="-10"/>
        </w:rPr>
        <w:t xml:space="preserve"> </w:t>
      </w:r>
      <w:r w:rsidR="00B728A1">
        <w:t>credit</w:t>
      </w:r>
      <w:r w:rsidR="00B728A1" w:rsidRPr="009F2DD9">
        <w:rPr>
          <w:spacing w:val="-10"/>
        </w:rPr>
        <w:t xml:space="preserve"> </w:t>
      </w:r>
      <w:r w:rsidR="00515BAA">
        <w:t>until we receive the completed forms from them.</w:t>
      </w:r>
    </w:p>
    <w:p w14:paraId="5D6556B2" w14:textId="77777777" w:rsidR="00F22BCC" w:rsidRDefault="00F22BCC">
      <w:pPr>
        <w:pStyle w:val="BodyText"/>
        <w:spacing w:before="7"/>
        <w:rPr>
          <w:sz w:val="25"/>
        </w:rPr>
      </w:pPr>
    </w:p>
    <w:p w14:paraId="13BBCAA6" w14:textId="3E1BA2AF" w:rsidR="00F22BCC" w:rsidRPr="00515BAA" w:rsidRDefault="00B728A1">
      <w:pPr>
        <w:pStyle w:val="BodyText"/>
        <w:spacing w:line="254" w:lineRule="auto"/>
        <w:ind w:left="100" w:right="146"/>
      </w:pPr>
      <w:r>
        <w:t>A special note: If at any time you feel that your program or your own efforts are being hampered</w:t>
      </w:r>
      <w:r>
        <w:rPr>
          <w:spacing w:val="-15"/>
        </w:rPr>
        <w:t xml:space="preserve"> </w:t>
      </w:r>
      <w:r>
        <w:t>by</w:t>
      </w:r>
      <w:r>
        <w:rPr>
          <w:spacing w:val="-14"/>
        </w:rPr>
        <w:t xml:space="preserve"> </w:t>
      </w:r>
      <w:r>
        <w:t>the</w:t>
      </w:r>
      <w:r>
        <w:rPr>
          <w:spacing w:val="-14"/>
        </w:rPr>
        <w:t xml:space="preserve"> </w:t>
      </w:r>
      <w:r>
        <w:t>student,</w:t>
      </w:r>
      <w:r>
        <w:rPr>
          <w:spacing w:val="-14"/>
        </w:rPr>
        <w:t xml:space="preserve"> </w:t>
      </w:r>
      <w:r>
        <w:t>whether</w:t>
      </w:r>
      <w:r>
        <w:rPr>
          <w:spacing w:val="-14"/>
        </w:rPr>
        <w:t xml:space="preserve"> </w:t>
      </w:r>
      <w:r>
        <w:t>through</w:t>
      </w:r>
      <w:r>
        <w:rPr>
          <w:spacing w:val="-14"/>
        </w:rPr>
        <w:t xml:space="preserve"> </w:t>
      </w:r>
      <w:r>
        <w:t>irresponsible</w:t>
      </w:r>
      <w:r>
        <w:rPr>
          <w:spacing w:val="-14"/>
        </w:rPr>
        <w:t xml:space="preserve"> </w:t>
      </w:r>
      <w:r>
        <w:t>behavior</w:t>
      </w:r>
      <w:r>
        <w:rPr>
          <w:spacing w:val="-14"/>
        </w:rPr>
        <w:t xml:space="preserve"> </w:t>
      </w:r>
      <w:r>
        <w:t>(unprepared,</w:t>
      </w:r>
      <w:r>
        <w:rPr>
          <w:spacing w:val="-14"/>
        </w:rPr>
        <w:t xml:space="preserve"> </w:t>
      </w:r>
      <w:r>
        <w:t>comes late,</w:t>
      </w:r>
      <w:r>
        <w:rPr>
          <w:spacing w:val="-10"/>
        </w:rPr>
        <w:t xml:space="preserve"> </w:t>
      </w:r>
      <w:r>
        <w:t>etc.)</w:t>
      </w:r>
      <w:r>
        <w:rPr>
          <w:spacing w:val="-10"/>
        </w:rPr>
        <w:t xml:space="preserve"> </w:t>
      </w:r>
      <w:r>
        <w:t>or</w:t>
      </w:r>
      <w:r>
        <w:rPr>
          <w:spacing w:val="-9"/>
        </w:rPr>
        <w:t xml:space="preserve"> </w:t>
      </w:r>
      <w:r>
        <w:t>teaching</w:t>
      </w:r>
      <w:r>
        <w:rPr>
          <w:spacing w:val="-9"/>
        </w:rPr>
        <w:t xml:space="preserve"> </w:t>
      </w:r>
      <w:r>
        <w:t>difficulties</w:t>
      </w:r>
      <w:r>
        <w:rPr>
          <w:spacing w:val="-11"/>
        </w:rPr>
        <w:t xml:space="preserve"> </w:t>
      </w:r>
      <w:r>
        <w:t>(musically</w:t>
      </w:r>
      <w:r>
        <w:rPr>
          <w:spacing w:val="-9"/>
        </w:rPr>
        <w:t xml:space="preserve"> </w:t>
      </w:r>
      <w:r>
        <w:t>or</w:t>
      </w:r>
      <w:r>
        <w:rPr>
          <w:spacing w:val="-12"/>
        </w:rPr>
        <w:t xml:space="preserve"> </w:t>
      </w:r>
      <w:r>
        <w:t>technically</w:t>
      </w:r>
      <w:r>
        <w:rPr>
          <w:spacing w:val="-9"/>
        </w:rPr>
        <w:t xml:space="preserve"> </w:t>
      </w:r>
      <w:r>
        <w:t>weak</w:t>
      </w:r>
      <w:r>
        <w:rPr>
          <w:spacing w:val="-10"/>
        </w:rPr>
        <w:t xml:space="preserve"> </w:t>
      </w:r>
      <w:r>
        <w:t>in</w:t>
      </w:r>
      <w:r>
        <w:rPr>
          <w:spacing w:val="-9"/>
        </w:rPr>
        <w:t xml:space="preserve"> </w:t>
      </w:r>
      <w:r>
        <w:t>certain</w:t>
      </w:r>
      <w:r>
        <w:rPr>
          <w:spacing w:val="-11"/>
        </w:rPr>
        <w:t xml:space="preserve"> </w:t>
      </w:r>
      <w:r>
        <w:t>skills),</w:t>
      </w:r>
      <w:r>
        <w:rPr>
          <w:spacing w:val="-10"/>
        </w:rPr>
        <w:t xml:space="preserve"> </w:t>
      </w:r>
      <w:r>
        <w:t xml:space="preserve">please handle the problem in whatever manner you feel is appropriate. If that means you must cancel the practicum experience or severely limit the student’s involvement in your program, that is acceptable with us. The students all understand that this is </w:t>
      </w:r>
      <w:r w:rsidRPr="00515BAA">
        <w:t>always a real possibility and should be treated as a learning experience. Should such</w:t>
      </w:r>
      <w:r w:rsidR="00515BAA" w:rsidRPr="00515BAA">
        <w:rPr>
          <w:spacing w:val="-40"/>
        </w:rPr>
        <w:t xml:space="preserve"> </w:t>
      </w:r>
      <w:r w:rsidR="009F2DD9">
        <w:rPr>
          <w:spacing w:val="-40"/>
        </w:rPr>
        <w:t xml:space="preserve"> </w:t>
      </w:r>
      <w:r w:rsidRPr="00515BAA">
        <w:t xml:space="preserve">an occasion occur, please notify </w:t>
      </w:r>
      <w:r w:rsidR="009F2DD9">
        <w:t>me</w:t>
      </w:r>
      <w:r w:rsidRPr="00515BAA">
        <w:t xml:space="preserve"> at your earliest</w:t>
      </w:r>
      <w:r w:rsidRPr="00515BAA">
        <w:rPr>
          <w:spacing w:val="20"/>
        </w:rPr>
        <w:t xml:space="preserve"> </w:t>
      </w:r>
      <w:r w:rsidRPr="00515BAA">
        <w:t>convenience.</w:t>
      </w:r>
    </w:p>
    <w:p w14:paraId="265A0FEF" w14:textId="77777777" w:rsidR="00F22BCC" w:rsidRDefault="00F22BCC">
      <w:pPr>
        <w:pStyle w:val="BodyText"/>
        <w:spacing w:before="4"/>
        <w:rPr>
          <w:sz w:val="25"/>
        </w:rPr>
      </w:pPr>
    </w:p>
    <w:p w14:paraId="7B218ABE" w14:textId="7215D6B2" w:rsidR="00F22BCC" w:rsidRDefault="00B728A1" w:rsidP="00515BAA">
      <w:pPr>
        <w:pStyle w:val="BodyText"/>
        <w:spacing w:line="254" w:lineRule="auto"/>
        <w:ind w:left="100" w:right="275"/>
      </w:pPr>
      <w:r>
        <w:t>Finally,</w:t>
      </w:r>
      <w:r>
        <w:rPr>
          <w:spacing w:val="-9"/>
        </w:rPr>
        <w:t xml:space="preserve"> </w:t>
      </w:r>
      <w:r>
        <w:t>the</w:t>
      </w:r>
      <w:r>
        <w:rPr>
          <w:spacing w:val="-9"/>
        </w:rPr>
        <w:t xml:space="preserve"> </w:t>
      </w:r>
      <w:r>
        <w:t>practicum</w:t>
      </w:r>
      <w:r>
        <w:rPr>
          <w:spacing w:val="-11"/>
        </w:rPr>
        <w:t xml:space="preserve"> </w:t>
      </w:r>
      <w:r>
        <w:t>experience</w:t>
      </w:r>
      <w:r>
        <w:rPr>
          <w:spacing w:val="-9"/>
        </w:rPr>
        <w:t xml:space="preserve"> </w:t>
      </w:r>
      <w:r>
        <w:t>is</w:t>
      </w:r>
      <w:r>
        <w:rPr>
          <w:spacing w:val="-9"/>
        </w:rPr>
        <w:t xml:space="preserve"> </w:t>
      </w:r>
      <w:r>
        <w:t>a</w:t>
      </w:r>
      <w:r>
        <w:rPr>
          <w:spacing w:val="-9"/>
        </w:rPr>
        <w:t xml:space="preserve"> </w:t>
      </w:r>
      <w:r>
        <w:t>valuable</w:t>
      </w:r>
      <w:r>
        <w:rPr>
          <w:spacing w:val="-9"/>
        </w:rPr>
        <w:t xml:space="preserve"> </w:t>
      </w:r>
      <w:r>
        <w:t>part</w:t>
      </w:r>
      <w:r>
        <w:rPr>
          <w:spacing w:val="-9"/>
        </w:rPr>
        <w:t xml:space="preserve"> </w:t>
      </w:r>
      <w:r>
        <w:t>of</w:t>
      </w:r>
      <w:r>
        <w:rPr>
          <w:spacing w:val="-9"/>
        </w:rPr>
        <w:t xml:space="preserve"> </w:t>
      </w:r>
      <w:r>
        <w:t>our</w:t>
      </w:r>
      <w:r>
        <w:rPr>
          <w:spacing w:val="-8"/>
        </w:rPr>
        <w:t xml:space="preserve"> </w:t>
      </w:r>
      <w:r>
        <w:t>students</w:t>
      </w:r>
      <w:r w:rsidR="00515BAA">
        <w:t>’</w:t>
      </w:r>
      <w:r>
        <w:rPr>
          <w:spacing w:val="-9"/>
        </w:rPr>
        <w:t xml:space="preserve"> </w:t>
      </w:r>
      <w:r>
        <w:t>preparation</w:t>
      </w:r>
      <w:r>
        <w:rPr>
          <w:spacing w:val="-9"/>
        </w:rPr>
        <w:t xml:space="preserve"> </w:t>
      </w:r>
      <w:r>
        <w:t>to</w:t>
      </w:r>
      <w:r>
        <w:rPr>
          <w:spacing w:val="-8"/>
        </w:rPr>
        <w:t xml:space="preserve"> </w:t>
      </w:r>
      <w:r>
        <w:t>be</w:t>
      </w:r>
      <w:r>
        <w:rPr>
          <w:spacing w:val="-9"/>
        </w:rPr>
        <w:t xml:space="preserve"> </w:t>
      </w:r>
      <w:r>
        <w:t xml:space="preserve">a well-prepared music teacher. </w:t>
      </w:r>
      <w:r w:rsidR="00515BAA">
        <w:t>Thank you for supporting the next generation of music teachers by</w:t>
      </w:r>
      <w:r>
        <w:t xml:space="preserve"> participat</w:t>
      </w:r>
      <w:r w:rsidR="00515BAA">
        <w:t xml:space="preserve">ing </w:t>
      </w:r>
      <w:r>
        <w:t>in our program</w:t>
      </w:r>
      <w:r w:rsidR="00515BAA">
        <w:t>!</w:t>
      </w:r>
    </w:p>
    <w:p w14:paraId="4ADA54E9" w14:textId="77777777" w:rsidR="00515BAA" w:rsidRDefault="00515BAA" w:rsidP="00515BAA">
      <w:pPr>
        <w:pStyle w:val="BodyText"/>
        <w:spacing w:line="254" w:lineRule="auto"/>
        <w:ind w:left="100" w:right="275"/>
        <w:rPr>
          <w:sz w:val="25"/>
        </w:rPr>
      </w:pPr>
    </w:p>
    <w:p w14:paraId="50D49F45" w14:textId="6EE15AB0" w:rsidR="00F22BCC" w:rsidRDefault="00B728A1" w:rsidP="00515BAA">
      <w:pPr>
        <w:pStyle w:val="BodyText"/>
        <w:spacing w:line="254" w:lineRule="auto"/>
        <w:ind w:left="100" w:right="6520"/>
      </w:pPr>
      <w:r>
        <w:t xml:space="preserve">Dr. </w:t>
      </w:r>
      <w:r w:rsidR="00091A87">
        <w:t>Christian Bernhard</w:t>
      </w:r>
      <w:r>
        <w:t xml:space="preserve"> Music Education</w:t>
      </w:r>
      <w:r w:rsidR="00515BAA">
        <w:t xml:space="preserve"> Area Head</w:t>
      </w:r>
      <w:r>
        <w:t xml:space="preserve"> School of Music</w:t>
      </w:r>
    </w:p>
    <w:p w14:paraId="3EFF1E86" w14:textId="77777777" w:rsidR="00091A87" w:rsidRDefault="00091A87">
      <w:pPr>
        <w:pStyle w:val="BodyText"/>
        <w:spacing w:line="254" w:lineRule="auto"/>
        <w:ind w:left="100" w:right="5101"/>
      </w:pPr>
      <w:r>
        <w:t xml:space="preserve">SUNY </w:t>
      </w:r>
      <w:r w:rsidR="00B728A1">
        <w:t xml:space="preserve">Fredonia </w:t>
      </w:r>
    </w:p>
    <w:p w14:paraId="07EF0AD6" w14:textId="350FECE0" w:rsidR="00F22BCC" w:rsidRDefault="00B728A1">
      <w:pPr>
        <w:pStyle w:val="BodyText"/>
        <w:spacing w:line="254" w:lineRule="auto"/>
        <w:ind w:left="100" w:right="5101"/>
      </w:pPr>
      <w:r>
        <w:t>Fredonia, New York</w:t>
      </w:r>
      <w:r>
        <w:rPr>
          <w:spacing w:val="-7"/>
        </w:rPr>
        <w:t xml:space="preserve"> </w:t>
      </w:r>
      <w:r>
        <w:t>14063</w:t>
      </w:r>
    </w:p>
    <w:p w14:paraId="787F7560" w14:textId="420A2221" w:rsidR="00F22BCC" w:rsidRDefault="00091A87">
      <w:pPr>
        <w:pStyle w:val="BodyText"/>
        <w:spacing w:before="1"/>
        <w:ind w:left="100"/>
      </w:pPr>
      <w:r>
        <w:t>bernhard@fredonia.edu</w:t>
      </w:r>
      <w:bookmarkStart w:id="0" w:name="_GoBack"/>
      <w:bookmarkEnd w:id="0"/>
    </w:p>
    <w:sectPr w:rsidR="00F22BCC">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981851"/>
    <w:multiLevelType w:val="hybridMultilevel"/>
    <w:tmpl w:val="08DC502A"/>
    <w:lvl w:ilvl="0" w:tplc="C51C6030">
      <w:numFmt w:val="bullet"/>
      <w:lvlText w:val=""/>
      <w:lvlJc w:val="left"/>
      <w:pPr>
        <w:ind w:left="460" w:hanging="360"/>
      </w:pPr>
      <w:rPr>
        <w:rFonts w:ascii="Symbol" w:eastAsia="Symbol" w:hAnsi="Symbol" w:cs="Symbol" w:hint="default"/>
        <w:w w:val="100"/>
        <w:sz w:val="24"/>
        <w:szCs w:val="24"/>
        <w:lang w:val="en-US" w:eastAsia="en-US" w:bidi="en-US"/>
      </w:rPr>
    </w:lvl>
    <w:lvl w:ilvl="1" w:tplc="7BAE63FC">
      <w:numFmt w:val="bullet"/>
      <w:lvlText w:val="•"/>
      <w:lvlJc w:val="left"/>
      <w:pPr>
        <w:ind w:left="1372" w:hanging="360"/>
      </w:pPr>
      <w:rPr>
        <w:rFonts w:hint="default"/>
        <w:lang w:val="en-US" w:eastAsia="en-US" w:bidi="en-US"/>
      </w:rPr>
    </w:lvl>
    <w:lvl w:ilvl="2" w:tplc="3F2005B8">
      <w:numFmt w:val="bullet"/>
      <w:lvlText w:val="•"/>
      <w:lvlJc w:val="left"/>
      <w:pPr>
        <w:ind w:left="2284" w:hanging="360"/>
      </w:pPr>
      <w:rPr>
        <w:rFonts w:hint="default"/>
        <w:lang w:val="en-US" w:eastAsia="en-US" w:bidi="en-US"/>
      </w:rPr>
    </w:lvl>
    <w:lvl w:ilvl="3" w:tplc="A35A5EA2">
      <w:numFmt w:val="bullet"/>
      <w:lvlText w:val="•"/>
      <w:lvlJc w:val="left"/>
      <w:pPr>
        <w:ind w:left="3196" w:hanging="360"/>
      </w:pPr>
      <w:rPr>
        <w:rFonts w:hint="default"/>
        <w:lang w:val="en-US" w:eastAsia="en-US" w:bidi="en-US"/>
      </w:rPr>
    </w:lvl>
    <w:lvl w:ilvl="4" w:tplc="CA2A47E8">
      <w:numFmt w:val="bullet"/>
      <w:lvlText w:val="•"/>
      <w:lvlJc w:val="left"/>
      <w:pPr>
        <w:ind w:left="4108" w:hanging="360"/>
      </w:pPr>
      <w:rPr>
        <w:rFonts w:hint="default"/>
        <w:lang w:val="en-US" w:eastAsia="en-US" w:bidi="en-US"/>
      </w:rPr>
    </w:lvl>
    <w:lvl w:ilvl="5" w:tplc="F1E807FE">
      <w:numFmt w:val="bullet"/>
      <w:lvlText w:val="•"/>
      <w:lvlJc w:val="left"/>
      <w:pPr>
        <w:ind w:left="5020" w:hanging="360"/>
      </w:pPr>
      <w:rPr>
        <w:rFonts w:hint="default"/>
        <w:lang w:val="en-US" w:eastAsia="en-US" w:bidi="en-US"/>
      </w:rPr>
    </w:lvl>
    <w:lvl w:ilvl="6" w:tplc="1FCE9C1A">
      <w:numFmt w:val="bullet"/>
      <w:lvlText w:val="•"/>
      <w:lvlJc w:val="left"/>
      <w:pPr>
        <w:ind w:left="5932" w:hanging="360"/>
      </w:pPr>
      <w:rPr>
        <w:rFonts w:hint="default"/>
        <w:lang w:val="en-US" w:eastAsia="en-US" w:bidi="en-US"/>
      </w:rPr>
    </w:lvl>
    <w:lvl w:ilvl="7" w:tplc="2C3A3C74">
      <w:numFmt w:val="bullet"/>
      <w:lvlText w:val="•"/>
      <w:lvlJc w:val="left"/>
      <w:pPr>
        <w:ind w:left="6844" w:hanging="360"/>
      </w:pPr>
      <w:rPr>
        <w:rFonts w:hint="default"/>
        <w:lang w:val="en-US" w:eastAsia="en-US" w:bidi="en-US"/>
      </w:rPr>
    </w:lvl>
    <w:lvl w:ilvl="8" w:tplc="AD54FF4E">
      <w:numFmt w:val="bullet"/>
      <w:lvlText w:val="•"/>
      <w:lvlJc w:val="left"/>
      <w:pPr>
        <w:ind w:left="775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CC"/>
    <w:rsid w:val="00091A87"/>
    <w:rsid w:val="000F50EF"/>
    <w:rsid w:val="00110D8B"/>
    <w:rsid w:val="00515BAA"/>
    <w:rsid w:val="00695576"/>
    <w:rsid w:val="00797683"/>
    <w:rsid w:val="007F7D3A"/>
    <w:rsid w:val="008629B9"/>
    <w:rsid w:val="009F2DD9"/>
    <w:rsid w:val="00B47158"/>
    <w:rsid w:val="00B728A1"/>
    <w:rsid w:val="00F22B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5147"/>
  <w15:docId w15:val="{2651F021-5C93-8C40-8891-C90BDF6B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Cambria"/>
        <w:w w:val="105"/>
        <w:sz w:val="24"/>
        <w:szCs w:val="24"/>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eastAsia="Cambria"/>
      <w:lang w:bidi="en-US"/>
    </w:rPr>
  </w:style>
  <w:style w:type="paragraph" w:styleId="ListParagraph">
    <w:name w:val="List Paragraph"/>
    <w:basedOn w:val="Normal"/>
    <w:uiPriority w:val="1"/>
    <w:qFormat/>
    <w:pPr>
      <w:ind w:left="460" w:hanging="360"/>
    </w:pPr>
    <w:rPr>
      <w:rFonts w:eastAsia="Cambria"/>
      <w:lang w:bidi="en-US"/>
    </w:rPr>
  </w:style>
  <w:style w:type="paragraph" w:customStyle="1" w:styleId="TableParagraph">
    <w:name w:val="Table Paragraph"/>
    <w:basedOn w:val="Normal"/>
    <w:uiPriority w:val="1"/>
    <w:qFormat/>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Practicum Packet: Guidelines for the Cooperating Teacher</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Practicum Packet: Guidelines for the Cooperating Teacher</dc:title>
  <dc:creator>Linda Wells</dc:creator>
  <cp:lastModifiedBy>Christian Bernhard</cp:lastModifiedBy>
  <cp:revision>3</cp:revision>
  <dcterms:created xsi:type="dcterms:W3CDTF">2023-05-02T17:26:00Z</dcterms:created>
  <dcterms:modified xsi:type="dcterms:W3CDTF">2023-05-28T13:30:00Z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2015-02-04T00:00:00Z</vt:filetime>
  </property>
  <property fmtid="{D5CDD505-2E9C-101B-9397-08002B2CF9AE}" pid="3" name="Creator">
    <vt:lpwstr>Microsoft® Word 2013</vt:lpwstr>
  </property>
  <property fmtid="{D5CDD505-2E9C-101B-9397-08002B2CF9AE}" pid="4" name="LastSaved">
    <vt:filetime>2020-08-27T00:00:00Z</vt:filetime>
  </property>
</Properties>
</file>